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8A3" w:rsidRDefault="00DE5AE7">
      <w:pPr>
        <w:jc w:val="center"/>
        <w:rPr>
          <w:color w:val="FF0000"/>
          <w:sz w:val="24"/>
          <w:lang w:val="en-US"/>
        </w:rPr>
      </w:pPr>
      <w:bookmarkStart w:id="0" w:name="_GoBack"/>
      <w:bookmarkEnd w:id="0"/>
      <w:r>
        <w:rPr>
          <w:color w:val="FF0000"/>
          <w:sz w:val="24"/>
          <w:lang w:val="en-US"/>
        </w:rPr>
        <w:t>“The Missing of Somme”- Highlights</w:t>
      </w:r>
    </w:p>
    <w:p w:rsidR="005C38A3" w:rsidRDefault="005C38A3">
      <w:pPr>
        <w:pStyle w:val="ListParagraph"/>
        <w:rPr>
          <w:sz w:val="24"/>
          <w:lang w:val="en-US"/>
        </w:rPr>
      </w:pPr>
    </w:p>
    <w:p w:rsidR="005C38A3" w:rsidRDefault="00DE5AE7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The book opens with the sentence: “Every family was touched by the war and every family has an album like this”</w:t>
      </w:r>
    </w:p>
    <w:p w:rsidR="005C38A3" w:rsidRDefault="00DE5AE7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 xml:space="preserve">The sentence conveys to the reader </w:t>
      </w:r>
      <w:r>
        <w:rPr>
          <w:sz w:val="24"/>
          <w:lang w:val="en-US"/>
        </w:rPr>
        <w:t>the noveler’s approach to Great War</w:t>
      </w:r>
    </w:p>
    <w:p w:rsidR="005C38A3" w:rsidRDefault="00DE5AE7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He describes an old family album and moves on to more general reflections on the photography, memorials, and literary testaments of the war.</w:t>
      </w:r>
    </w:p>
    <w:p w:rsidR="005C38A3" w:rsidRDefault="00DE5AE7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So, Dyer’s approach to war was like a historian in reverse</w:t>
      </w:r>
    </w:p>
    <w:p w:rsidR="005C38A3" w:rsidRDefault="00DE5AE7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 xml:space="preserve">He argues that “the </w:t>
      </w:r>
      <w:r>
        <w:rPr>
          <w:sz w:val="24"/>
          <w:lang w:val="en-US"/>
        </w:rPr>
        <w:t xml:space="preserve">Great War urges us to write the opposite of history: the story of effects generating their cause.” </w:t>
      </w:r>
    </w:p>
    <w:p w:rsidR="005C38A3" w:rsidRDefault="00DE5AE7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Dyer wrote that the First World War was a war in which memorializing was carried out even as it raged on</w:t>
      </w:r>
    </w:p>
    <w:p w:rsidR="005C38A3" w:rsidRDefault="00DE5AE7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Indeed he argues his consideration saying: “The war</w:t>
      </w:r>
      <w:r>
        <w:rPr>
          <w:sz w:val="24"/>
          <w:lang w:val="en-US"/>
        </w:rPr>
        <w:t>, it begins to seem, had been fought in order that it might be remembered, that it might live up to its memory.”</w:t>
      </w:r>
    </w:p>
    <w:p w:rsidR="005C38A3" w:rsidRDefault="00DE5AE7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 xml:space="preserve">So, through this collation of art and history, “The Missing of the Somme” articulates two subjects: the remembrance and representation of war. </w:t>
      </w:r>
    </w:p>
    <w:p w:rsidR="005C38A3" w:rsidRDefault="00DE5AE7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In Dyer’s opinion “The issue is not simply the way the war generates memory but the way memory has determined the meaning of the war.”</w:t>
      </w:r>
    </w:p>
    <w:p w:rsidR="005C38A3" w:rsidRDefault="00DE5AE7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In his book Dyer confesses that he wanted to write a book that was not about ‘the War itself’ but the effect of the idea</w:t>
      </w:r>
      <w:r>
        <w:rPr>
          <w:sz w:val="24"/>
          <w:lang w:val="en-US"/>
        </w:rPr>
        <w:t xml:space="preserve"> of the War on his generation.</w:t>
      </w:r>
    </w:p>
    <w:p w:rsidR="005C38A3" w:rsidRDefault="00DE5AE7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But his attempt to mediate the Great War becomes an impossible desire to impose meaning retrospectively, and perhaps even to alter history; indeed in one of its many threads, Dyer’s book attempts to retrieve, by mingling imag</w:t>
      </w:r>
      <w:r>
        <w:rPr>
          <w:sz w:val="24"/>
          <w:lang w:val="en-US"/>
        </w:rPr>
        <w:t>ination and facts, the 73,077 soldiers who perished along the banks of the river Somme in 1916</w:t>
      </w:r>
    </w:p>
    <w:p w:rsidR="005C38A3" w:rsidRDefault="00DE5AE7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Dyer’s intent here is not to convey facts but to comprehend the ways in which wartime memory is used and abused, corrupted and constructed, fought against and su</w:t>
      </w:r>
      <w:r>
        <w:rPr>
          <w:sz w:val="24"/>
          <w:lang w:val="en-US"/>
        </w:rPr>
        <w:t>bmitted to</w:t>
      </w:r>
    </w:p>
    <w:p w:rsidR="005C38A3" w:rsidRDefault="00DE5AE7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Therefore, “The Missing of Somme”, in Dyer’s mind, has the task to reflect new generations about the wars because they have a detached view than eldier generations about it</w:t>
      </w:r>
    </w:p>
    <w:p w:rsidR="005C38A3" w:rsidRPr="001A1A3D" w:rsidRDefault="00DE5AE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sz w:val="24"/>
          <w:lang w:val="en-US"/>
        </w:rPr>
        <w:t>So, from the previous point, the reader may understand that Dyer wrote “</w:t>
      </w:r>
      <w:r>
        <w:rPr>
          <w:sz w:val="24"/>
          <w:lang w:val="en-US"/>
        </w:rPr>
        <w:t>The Miss</w:t>
      </w:r>
      <w:r>
        <w:rPr>
          <w:lang w:val="en-US"/>
        </w:rPr>
        <w:t xml:space="preserve">ing of </w:t>
      </w:r>
      <w:r>
        <w:rPr>
          <w:sz w:val="24"/>
          <w:lang w:val="en-US"/>
        </w:rPr>
        <w:t>Somme” in order to make a different image of war in young people’s mind.</w:t>
      </w:r>
    </w:p>
    <w:p w:rsidR="005C38A3" w:rsidRDefault="005C38A3">
      <w:pPr>
        <w:pStyle w:val="ListParagraph"/>
        <w:rPr>
          <w:lang w:val="en-US"/>
        </w:rPr>
      </w:pPr>
    </w:p>
    <w:sectPr w:rsidR="005C38A3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AE7" w:rsidRDefault="00DE5AE7">
      <w:pPr>
        <w:spacing w:after="0" w:line="240" w:lineRule="auto"/>
      </w:pPr>
      <w:r>
        <w:separator/>
      </w:r>
    </w:p>
  </w:endnote>
  <w:endnote w:type="continuationSeparator" w:id="0">
    <w:p w:rsidR="00DE5AE7" w:rsidRDefault="00DE5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AE7" w:rsidRDefault="00DE5AE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E5AE7" w:rsidRDefault="00DE5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528FC"/>
    <w:multiLevelType w:val="multilevel"/>
    <w:tmpl w:val="F792494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C38A3"/>
    <w:rsid w:val="001A1A3D"/>
    <w:rsid w:val="005C38A3"/>
    <w:rsid w:val="00DE5AE7"/>
    <w:rsid w:val="00FD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0316E5-BFE0-4599-899D-18070FF3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Templar99</dc:creator>
  <dc:description/>
  <cp:lastModifiedBy>The Templar99</cp:lastModifiedBy>
  <cp:revision>2</cp:revision>
  <dcterms:created xsi:type="dcterms:W3CDTF">2017-04-02T14:59:00Z</dcterms:created>
  <dcterms:modified xsi:type="dcterms:W3CDTF">2017-04-02T14:59:00Z</dcterms:modified>
</cp:coreProperties>
</file>