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9E" w:rsidRPr="00C1229E" w:rsidRDefault="00C1229E" w:rsidP="00C1229E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it-IT"/>
        </w:rPr>
      </w:pPr>
      <w:r w:rsidRPr="00C1229E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it-IT"/>
        </w:rPr>
        <w:t>George V</w:t>
      </w:r>
    </w:p>
    <w:p w:rsidR="00041872" w:rsidRDefault="00041872" w:rsidP="00041872">
      <w:pPr>
        <w:rPr>
          <w:lang w:val="en-US"/>
        </w:rPr>
      </w:pPr>
    </w:p>
    <w:p w:rsidR="00041872" w:rsidRPr="00C1229E" w:rsidRDefault="00041872" w:rsidP="00041872">
      <w:pPr>
        <w:pStyle w:val="NormaleWeb"/>
        <w:shd w:val="clear" w:color="auto" w:fill="FFFFFF"/>
        <w:spacing w:before="120" w:beforeAutospacing="0" w:after="120" w:afterAutospacing="0"/>
        <w:rPr>
          <w:rFonts w:ascii="Cambria" w:hAnsi="Cambria" w:cs="Arial"/>
          <w:lang w:val="en-US"/>
        </w:rPr>
      </w:pPr>
      <w:r w:rsidRPr="00C1229E">
        <w:rPr>
          <w:rFonts w:ascii="Cambria" w:hAnsi="Cambria" w:cs="Arial"/>
          <w:bCs/>
          <w:lang w:val="en-US"/>
        </w:rPr>
        <w:t>George V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(George Frederick Ernest Albert; 3 June 1865 – 20 January 1936) was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4" w:tooltip="Monarchy of the United Kingdom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King of the United Kingdom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and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5" w:tooltip="Dominion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British Dominions</w:t>
        </w:r>
      </w:hyperlink>
      <w:r w:rsidRPr="00C1229E">
        <w:rPr>
          <w:rFonts w:ascii="Cambria" w:hAnsi="Cambria" w:cs="Arial"/>
          <w:lang w:val="en-US"/>
        </w:rPr>
        <w:t>, and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6" w:tooltip="Emperor of India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Emperor of India</w:t>
        </w:r>
      </w:hyperlink>
      <w:r w:rsidRPr="00C1229E">
        <w:rPr>
          <w:rFonts w:ascii="Cambria" w:hAnsi="Cambria" w:cs="Arial"/>
          <w:lang w:val="en-US"/>
        </w:rPr>
        <w:t>, from 6 May 1910 until his death in 1936.</w:t>
      </w:r>
    </w:p>
    <w:p w:rsidR="00041872" w:rsidRPr="00C1229E" w:rsidRDefault="00041872" w:rsidP="00041872">
      <w:pPr>
        <w:pStyle w:val="NormaleWeb"/>
        <w:shd w:val="clear" w:color="auto" w:fill="FFFFFF"/>
        <w:spacing w:before="120" w:beforeAutospacing="0" w:after="120" w:afterAutospacing="0"/>
        <w:rPr>
          <w:rFonts w:ascii="Cambria" w:hAnsi="Cambria" w:cs="Arial"/>
          <w:lang w:val="en-US"/>
        </w:rPr>
      </w:pPr>
      <w:r w:rsidRPr="00C1229E">
        <w:rPr>
          <w:rFonts w:ascii="Cambria" w:hAnsi="Cambria" w:cs="Arial"/>
          <w:lang w:val="en-US"/>
        </w:rPr>
        <w:t>He was the second son of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7" w:tooltip="Edward VII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Albert Edward, Prince of Wales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(later King Edward VII), and grandson of the then reigning British monarch,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8" w:tooltip="Queen Victoria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Queen Victoria</w:t>
        </w:r>
      </w:hyperlink>
      <w:r w:rsidRPr="00C1229E">
        <w:rPr>
          <w:rFonts w:ascii="Cambria" w:hAnsi="Cambria" w:cs="Arial"/>
          <w:lang w:val="en-US"/>
        </w:rPr>
        <w:t>. From the time of his birth, he was third in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9" w:tooltip="Line of succession to the British throne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line of succession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behind his father and his own elder brother,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0" w:tooltip="Prince Albert Victor, Duke of Clarence and Avondale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Prince Albert Victor, Duke of Clarence and Avondale</w:t>
        </w:r>
      </w:hyperlink>
      <w:r w:rsidRPr="00C1229E">
        <w:rPr>
          <w:rFonts w:ascii="Cambria" w:hAnsi="Cambria" w:cs="Arial"/>
          <w:lang w:val="en-US"/>
        </w:rPr>
        <w:t>. From 1877 to 1891, George served in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1" w:tooltip="Royal Navy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Royal Navy</w:t>
        </w:r>
      </w:hyperlink>
      <w:r w:rsidRPr="00C1229E">
        <w:rPr>
          <w:rFonts w:ascii="Cambria" w:hAnsi="Cambria" w:cs="Arial"/>
          <w:lang w:val="en-US"/>
        </w:rPr>
        <w:t>, until the unexpected death of his elder brother in early 1892 put him directly in line for the throne. On the death of his grandmother in 1901, George's father became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2" w:tooltip="King-Emperor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King-Emperor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of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3" w:tooltip="British Empire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British Empire</w:t>
        </w:r>
      </w:hyperlink>
      <w:r w:rsidRPr="00C1229E">
        <w:rPr>
          <w:rFonts w:ascii="Cambria" w:hAnsi="Cambria" w:cs="Arial"/>
          <w:lang w:val="en-US"/>
        </w:rPr>
        <w:t>, and George was created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4" w:tooltip="Prince of Wales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Prince of Wales</w:t>
        </w:r>
      </w:hyperlink>
      <w:r w:rsidRPr="00C1229E">
        <w:rPr>
          <w:rFonts w:ascii="Cambria" w:hAnsi="Cambria" w:cs="Arial"/>
          <w:lang w:val="en-US"/>
        </w:rPr>
        <w:t>. He succeeded his father in 1910. He was the only Emperor of India to be present at his own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5" w:tooltip="Delhi Durbar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Delhi Durbar</w:t>
        </w:r>
      </w:hyperlink>
      <w:r w:rsidRPr="00C1229E">
        <w:rPr>
          <w:rFonts w:ascii="Cambria" w:hAnsi="Cambria" w:cs="Arial"/>
          <w:lang w:val="en-US"/>
        </w:rPr>
        <w:t>.</w:t>
      </w:r>
    </w:p>
    <w:p w:rsidR="00142E3E" w:rsidRPr="00C1229E" w:rsidRDefault="00142E3E">
      <w:pPr>
        <w:rPr>
          <w:rFonts w:ascii="Cambria" w:hAnsi="Cambria"/>
          <w:sz w:val="24"/>
          <w:szCs w:val="24"/>
          <w:lang w:val="en-US"/>
        </w:rPr>
      </w:pPr>
    </w:p>
    <w:p w:rsidR="00041872" w:rsidRPr="00C1229E" w:rsidRDefault="00041872" w:rsidP="00041872">
      <w:pPr>
        <w:pStyle w:val="NormaleWeb"/>
        <w:shd w:val="clear" w:color="auto" w:fill="FFFFFF"/>
        <w:spacing w:before="120" w:beforeAutospacing="0" w:after="120" w:afterAutospacing="0"/>
        <w:rPr>
          <w:rFonts w:ascii="Cambria" w:hAnsi="Cambria" w:cs="Arial"/>
          <w:lang w:val="en-US"/>
        </w:rPr>
      </w:pPr>
      <w:r w:rsidRPr="00C1229E">
        <w:rPr>
          <w:rFonts w:ascii="Cambria" w:hAnsi="Cambria" w:cs="Arial"/>
          <w:lang w:val="en-US"/>
        </w:rPr>
        <w:t>His reign saw the rise of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6" w:tooltip="Socialism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socialism</w:t>
        </w:r>
      </w:hyperlink>
      <w:r w:rsidRPr="00C1229E">
        <w:rPr>
          <w:rFonts w:ascii="Cambria" w:hAnsi="Cambria" w:cs="Arial"/>
          <w:lang w:val="en-US"/>
        </w:rPr>
        <w:t>,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7" w:tooltip="Communism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communism</w:t>
        </w:r>
      </w:hyperlink>
      <w:r w:rsidRPr="00C1229E">
        <w:rPr>
          <w:rFonts w:ascii="Cambria" w:hAnsi="Cambria" w:cs="Arial"/>
          <w:lang w:val="en-US"/>
        </w:rPr>
        <w:t>,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8" w:tooltip="Fascism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fascism</w:t>
        </w:r>
      </w:hyperlink>
      <w:r w:rsidRPr="00C1229E">
        <w:rPr>
          <w:rFonts w:ascii="Cambria" w:hAnsi="Cambria" w:cs="Arial"/>
          <w:lang w:val="en-US"/>
        </w:rPr>
        <w:t>,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19" w:tooltip="Irish republicanism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Irish republicanism</w:t>
        </w:r>
      </w:hyperlink>
      <w:r w:rsidRPr="00C1229E">
        <w:rPr>
          <w:rFonts w:ascii="Cambria" w:hAnsi="Cambria" w:cs="Arial"/>
          <w:lang w:val="en-US"/>
        </w:rPr>
        <w:t>, and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0" w:tooltip="Indian independence movement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Indian independence movement</w:t>
        </w:r>
      </w:hyperlink>
      <w:r w:rsidRPr="00C1229E">
        <w:rPr>
          <w:rFonts w:ascii="Cambria" w:hAnsi="Cambria" w:cs="Arial"/>
          <w:lang w:val="en-US"/>
        </w:rPr>
        <w:t>, all of which radically changed the political landscape.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1" w:tooltip="Parliament Act 1911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Parliament Act 1911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established the supremacy of the elected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2" w:tooltip="House of Commons of the United Kingdom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British House of Commons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over the unelected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3" w:tooltip="House of Lords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House of Lords</w:t>
        </w:r>
      </w:hyperlink>
      <w:r w:rsidRPr="00C1229E">
        <w:rPr>
          <w:rFonts w:ascii="Cambria" w:hAnsi="Cambria" w:cs="Arial"/>
          <w:lang w:val="en-US"/>
        </w:rPr>
        <w:t>. As a result of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4" w:tooltip="First World War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First World War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(1914–18) the empires of his first cousins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5" w:tooltip="Nicholas II of Russia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Tsar Nicholas II of Russia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and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6" w:tooltip="Wilhelm II, German Emperor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Kaiser Wilhelm II of Germany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fell while the British Empire expanded to its greatest effective extent.  In 1917, George became the first monarch of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7" w:tooltip="House of Windsor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House of Windsor</w:t>
        </w:r>
      </w:hyperlink>
      <w:r w:rsidRPr="00C1229E">
        <w:rPr>
          <w:rFonts w:ascii="Cambria" w:hAnsi="Cambria" w:cs="Arial"/>
          <w:lang w:val="en-US"/>
        </w:rPr>
        <w:t>, which he renamed from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28" w:tooltip="House of Saxe-Coburg and Gotha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House of Saxe-Coburg and Gotha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 xml:space="preserve">as a result of anti-German public sentiment. </w:t>
      </w:r>
    </w:p>
    <w:p w:rsidR="00041872" w:rsidRPr="00C1229E" w:rsidRDefault="00C1229E" w:rsidP="00041872">
      <w:pPr>
        <w:rPr>
          <w:rFonts w:ascii="Cambria" w:hAnsi="Cambria"/>
          <w:sz w:val="24"/>
          <w:szCs w:val="24"/>
        </w:rPr>
      </w:pPr>
      <w:r w:rsidRPr="00C1229E">
        <w:rPr>
          <w:rFonts w:ascii="Cambria" w:hAnsi="Cambria"/>
          <w:sz w:val="24"/>
          <w:szCs w:val="24"/>
        </w:rPr>
        <w:t xml:space="preserve">In 1920 </w:t>
      </w:r>
      <w:r w:rsidR="00041872" w:rsidRPr="00C1229E">
        <w:rPr>
          <w:rFonts w:ascii="Cambria" w:hAnsi="Cambria"/>
          <w:sz w:val="24"/>
          <w:szCs w:val="24"/>
        </w:rPr>
        <w:t xml:space="preserve"> David </w:t>
      </w:r>
      <w:proofErr w:type="spellStart"/>
      <w:r w:rsidR="00041872" w:rsidRPr="00C1229E">
        <w:rPr>
          <w:rFonts w:ascii="Cambria" w:hAnsi="Cambria"/>
          <w:sz w:val="24"/>
          <w:szCs w:val="24"/>
        </w:rPr>
        <w:t>Railton</w:t>
      </w:r>
      <w:proofErr w:type="spellEnd"/>
      <w:r w:rsidRPr="00C1229E">
        <w:rPr>
          <w:rFonts w:ascii="Cambria" w:hAnsi="Cambria"/>
          <w:sz w:val="24"/>
          <w:szCs w:val="24"/>
        </w:rPr>
        <w:t xml:space="preserve"> had an idea,</w:t>
      </w:r>
      <w:r w:rsidR="00041872" w:rsidRPr="00C1229E">
        <w:rPr>
          <w:rFonts w:ascii="Cambria" w:hAnsi="Cambria"/>
          <w:sz w:val="24"/>
          <w:szCs w:val="24"/>
        </w:rPr>
        <w:t xml:space="preserve"> to build a grave for the unknown warrior to commemorate all the soldiers that had fought and died in the WWI for the country</w:t>
      </w:r>
      <w:r w:rsidRPr="00C1229E">
        <w:rPr>
          <w:rFonts w:ascii="Cambria" w:hAnsi="Cambria"/>
          <w:sz w:val="24"/>
          <w:szCs w:val="24"/>
        </w:rPr>
        <w:t xml:space="preserve">. This idea was supported by the Dean </w:t>
      </w:r>
      <w:r w:rsidRPr="00663D07">
        <w:rPr>
          <w:rFonts w:ascii="Cambria" w:eastAsia="Times New Roman" w:hAnsi="Cambria" w:cs="Arial"/>
          <w:sz w:val="24"/>
          <w:szCs w:val="24"/>
          <w:lang w:val="en-US"/>
        </w:rPr>
        <w:t xml:space="preserve">Ryle and </w:t>
      </w:r>
      <w:r w:rsidRPr="00C1229E">
        <w:rPr>
          <w:rFonts w:ascii="Cambria" w:eastAsia="Times New Roman" w:hAnsi="Cambria" w:cs="Arial"/>
          <w:sz w:val="24"/>
          <w:szCs w:val="24"/>
          <w:lang w:val="en-US"/>
        </w:rPr>
        <w:t>the</w:t>
      </w:r>
      <w:r w:rsidRPr="00663D07">
        <w:rPr>
          <w:rFonts w:ascii="Cambria" w:eastAsia="Times New Roman" w:hAnsi="Cambria" w:cs="Arial"/>
          <w:sz w:val="24"/>
          <w:szCs w:val="24"/>
          <w:lang w:val="en-US"/>
        </w:rPr>
        <w:t xml:space="preserve"> Prime Minister</w:t>
      </w:r>
      <w:r w:rsidRPr="00C1229E">
        <w:rPr>
          <w:rFonts w:ascii="Cambria" w:eastAsia="Times New Roman" w:hAnsi="Cambria" w:cs="Arial"/>
          <w:sz w:val="24"/>
          <w:szCs w:val="24"/>
          <w:lang w:val="en-US"/>
        </w:rPr>
        <w:t> </w:t>
      </w:r>
      <w:hyperlink r:id="rId29" w:tooltip="David Lloyd George" w:history="1">
        <w:r w:rsidRPr="00C1229E">
          <w:rPr>
            <w:rFonts w:ascii="Cambria" w:eastAsia="Times New Roman" w:hAnsi="Cambria" w:cs="Arial"/>
            <w:sz w:val="24"/>
            <w:szCs w:val="24"/>
            <w:lang w:val="en-US"/>
          </w:rPr>
          <w:t>Lloyd George</w:t>
        </w:r>
      </w:hyperlink>
      <w:r w:rsidRPr="00C1229E">
        <w:rPr>
          <w:rFonts w:ascii="Cambria" w:hAnsi="Cambria"/>
          <w:sz w:val="24"/>
          <w:szCs w:val="24"/>
        </w:rPr>
        <w:t>,</w:t>
      </w:r>
      <w:r w:rsidR="00041872" w:rsidRPr="00C1229E">
        <w:rPr>
          <w:rFonts w:ascii="Cambria" w:hAnsi="Cambria"/>
          <w:sz w:val="24"/>
          <w:szCs w:val="24"/>
        </w:rPr>
        <w:t xml:space="preserve"> </w:t>
      </w:r>
      <w:r w:rsidRPr="00C1229E">
        <w:rPr>
          <w:rFonts w:ascii="Cambria" w:hAnsi="Cambria"/>
          <w:sz w:val="24"/>
          <w:szCs w:val="24"/>
        </w:rPr>
        <w:t xml:space="preserve">while at first king George V and other people strongly objected  </w:t>
      </w:r>
      <w:r w:rsidR="00041872" w:rsidRPr="00C1229E">
        <w:rPr>
          <w:rFonts w:ascii="Cambria" w:hAnsi="Cambria"/>
          <w:sz w:val="24"/>
          <w:szCs w:val="24"/>
        </w:rPr>
        <w:t>because he</w:t>
      </w:r>
      <w:r w:rsidR="00041872" w:rsidRPr="00663D07">
        <w:rPr>
          <w:rFonts w:ascii="Cambria" w:eastAsia="Times New Roman" w:hAnsi="Cambria" w:cs="Arial"/>
          <w:sz w:val="24"/>
          <w:szCs w:val="24"/>
          <w:lang w:val="en-US"/>
        </w:rPr>
        <w:t xml:space="preserve"> feared that such a ceremony would reopen the wounds of a recently concluded war</w:t>
      </w:r>
      <w:r w:rsidR="00041872" w:rsidRPr="00C1229E">
        <w:rPr>
          <w:rFonts w:ascii="Cambria" w:eastAsia="Times New Roman" w:hAnsi="Cambria" w:cs="Arial"/>
          <w:sz w:val="24"/>
          <w:szCs w:val="24"/>
          <w:lang w:val="en-US"/>
        </w:rPr>
        <w:t xml:space="preserve">. Some people supported the opinion of the king </w:t>
      </w:r>
      <w:r w:rsidR="00041872" w:rsidRPr="00C1229E">
        <w:rPr>
          <w:rFonts w:ascii="Cambria" w:hAnsi="Cambria"/>
          <w:sz w:val="24"/>
          <w:szCs w:val="24"/>
        </w:rPr>
        <w:t xml:space="preserve">but then to avoid internal conflicts </w:t>
      </w:r>
      <w:r w:rsidRPr="00C1229E">
        <w:rPr>
          <w:rFonts w:ascii="Cambria" w:hAnsi="Cambria"/>
          <w:sz w:val="24"/>
          <w:szCs w:val="24"/>
        </w:rPr>
        <w:t xml:space="preserve">he </w:t>
      </w:r>
      <w:r w:rsidR="00041872" w:rsidRPr="00C1229E">
        <w:rPr>
          <w:rFonts w:ascii="Cambria" w:hAnsi="Cambria"/>
          <w:sz w:val="24"/>
          <w:szCs w:val="24"/>
        </w:rPr>
        <w:t xml:space="preserve">was </w:t>
      </w:r>
      <w:r w:rsidRPr="00C1229E">
        <w:rPr>
          <w:rFonts w:ascii="Cambria" w:hAnsi="Cambria"/>
          <w:sz w:val="24"/>
          <w:szCs w:val="24"/>
        </w:rPr>
        <w:t>favourable</w:t>
      </w:r>
      <w:r w:rsidR="00041872" w:rsidRPr="00C1229E">
        <w:rPr>
          <w:rFonts w:ascii="Cambria" w:hAnsi="Cambria"/>
          <w:sz w:val="24"/>
          <w:szCs w:val="24"/>
        </w:rPr>
        <w:t xml:space="preserve"> and supported the chaplain’s idea.</w:t>
      </w:r>
    </w:p>
    <w:p w:rsidR="00041872" w:rsidRPr="00C1229E" w:rsidRDefault="00041872" w:rsidP="00041872">
      <w:pPr>
        <w:pStyle w:val="NormaleWeb"/>
        <w:shd w:val="clear" w:color="auto" w:fill="FFFFFF"/>
        <w:spacing w:before="120" w:beforeAutospacing="0" w:after="120" w:afterAutospacing="0"/>
        <w:rPr>
          <w:rFonts w:ascii="Cambria" w:hAnsi="Cambria" w:cs="Arial"/>
          <w:lang w:val="en-US"/>
        </w:rPr>
      </w:pPr>
      <w:r w:rsidRPr="00C1229E">
        <w:rPr>
          <w:rFonts w:ascii="Cambria" w:hAnsi="Cambria" w:cs="Arial"/>
          <w:lang w:val="en-US"/>
        </w:rPr>
        <w:t>In 1924 he appointed the first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30" w:tooltip="Labour Party (UK)" w:history="1">
        <w:proofErr w:type="spellStart"/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Labour</w:t>
        </w:r>
        <w:proofErr w:type="spellEnd"/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31" w:tooltip="First MacDonald ministry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ministry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Pr="00C1229E">
        <w:rPr>
          <w:rFonts w:ascii="Cambria" w:hAnsi="Cambria" w:cs="Arial"/>
          <w:lang w:val="en-US"/>
        </w:rPr>
        <w:t>and in 1931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32" w:tooltip="Statute of Westminster 1931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Statute of Westminster</w:t>
        </w:r>
      </w:hyperlink>
      <w:r w:rsidRPr="00C1229E">
        <w:rPr>
          <w:rStyle w:val="apple-converted-space"/>
          <w:rFonts w:ascii="Cambria" w:hAnsi="Cambria" w:cs="Arial"/>
          <w:lang w:val="en-US"/>
        </w:rPr>
        <w:t> </w:t>
      </w:r>
      <w:r w:rsidR="00A54F25" w:rsidRPr="00C1229E">
        <w:rPr>
          <w:rFonts w:ascii="Cambria" w:hAnsi="Cambria" w:cs="Arial"/>
          <w:lang w:val="en-US"/>
        </w:rPr>
        <w:t>recognized</w:t>
      </w:r>
      <w:r w:rsidRPr="00C1229E">
        <w:rPr>
          <w:rFonts w:ascii="Cambria" w:hAnsi="Cambria" w:cs="Arial"/>
          <w:lang w:val="en-US"/>
        </w:rPr>
        <w:t xml:space="preserve"> the dominions of the Empire as separate, independent states within the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33" w:tooltip="Commonwealth of Nations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Commonwealth of Nations</w:t>
        </w:r>
      </w:hyperlink>
      <w:r w:rsidRPr="00C1229E">
        <w:rPr>
          <w:rFonts w:ascii="Cambria" w:hAnsi="Cambria" w:cs="Arial"/>
          <w:lang w:val="en-US"/>
        </w:rPr>
        <w:t>. He had health problems throughout much of his later reign and at his death was succeeded by his eldest son,</w:t>
      </w:r>
      <w:r w:rsidRPr="00C1229E">
        <w:rPr>
          <w:rStyle w:val="apple-converted-space"/>
          <w:rFonts w:ascii="Cambria" w:hAnsi="Cambria" w:cs="Arial"/>
          <w:lang w:val="en-US"/>
        </w:rPr>
        <w:t> </w:t>
      </w:r>
      <w:hyperlink r:id="rId34" w:tooltip="Edward VIII" w:history="1">
        <w:r w:rsidRPr="00C1229E">
          <w:rPr>
            <w:rStyle w:val="Collegamentoipertestuale"/>
            <w:rFonts w:ascii="Cambria" w:hAnsi="Cambria" w:cs="Arial"/>
            <w:color w:val="auto"/>
            <w:u w:val="none"/>
            <w:lang w:val="en-US"/>
          </w:rPr>
          <w:t>Edward VIII</w:t>
        </w:r>
      </w:hyperlink>
      <w:r w:rsidRPr="00C1229E">
        <w:rPr>
          <w:rFonts w:ascii="Cambria" w:hAnsi="Cambria" w:cs="Arial"/>
          <w:lang w:val="en-US"/>
        </w:rPr>
        <w:t>.</w:t>
      </w:r>
    </w:p>
    <w:p w:rsidR="00041872" w:rsidRPr="00041872" w:rsidRDefault="00041872">
      <w:pPr>
        <w:rPr>
          <w:lang w:val="en-US"/>
        </w:rPr>
      </w:pPr>
    </w:p>
    <w:sectPr w:rsidR="00041872" w:rsidRPr="00041872" w:rsidSect="00142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041872"/>
    <w:rsid w:val="00041872"/>
    <w:rsid w:val="00142E3E"/>
    <w:rsid w:val="00A54F25"/>
    <w:rsid w:val="00C1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872"/>
    <w:pPr>
      <w:spacing w:after="200" w:line="276" w:lineRule="auto"/>
    </w:pPr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C1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041872"/>
  </w:style>
  <w:style w:type="character" w:styleId="Collegamentoipertestuale">
    <w:name w:val="Hyperlink"/>
    <w:basedOn w:val="Carpredefinitoparagrafo"/>
    <w:uiPriority w:val="99"/>
    <w:semiHidden/>
    <w:unhideWhenUsed/>
    <w:rsid w:val="0004187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22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Queen_Victoria" TargetMode="External"/><Relationship Id="rId13" Type="http://schemas.openxmlformats.org/officeDocument/2006/relationships/hyperlink" Target="https://en.wikipedia.org/wiki/British_Empire" TargetMode="External"/><Relationship Id="rId18" Type="http://schemas.openxmlformats.org/officeDocument/2006/relationships/hyperlink" Target="https://en.wikipedia.org/wiki/Fascism" TargetMode="External"/><Relationship Id="rId26" Type="http://schemas.openxmlformats.org/officeDocument/2006/relationships/hyperlink" Target="https://en.wikipedia.org/wiki/Wilhelm_II,_German_Empero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Parliament_Act_1911" TargetMode="External"/><Relationship Id="rId34" Type="http://schemas.openxmlformats.org/officeDocument/2006/relationships/hyperlink" Target="https://en.wikipedia.org/wiki/Edward_VIII" TargetMode="External"/><Relationship Id="rId7" Type="http://schemas.openxmlformats.org/officeDocument/2006/relationships/hyperlink" Target="https://en.wikipedia.org/wiki/Edward_VII" TargetMode="External"/><Relationship Id="rId12" Type="http://schemas.openxmlformats.org/officeDocument/2006/relationships/hyperlink" Target="https://en.wikipedia.org/wiki/King-Emperor" TargetMode="External"/><Relationship Id="rId17" Type="http://schemas.openxmlformats.org/officeDocument/2006/relationships/hyperlink" Target="https://en.wikipedia.org/wiki/Communism" TargetMode="External"/><Relationship Id="rId25" Type="http://schemas.openxmlformats.org/officeDocument/2006/relationships/hyperlink" Target="https://en.wikipedia.org/wiki/Nicholas_II_of_Russia" TargetMode="External"/><Relationship Id="rId33" Type="http://schemas.openxmlformats.org/officeDocument/2006/relationships/hyperlink" Target="https://en.wikipedia.org/wiki/Commonwealth_of_Nat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ocialism" TargetMode="External"/><Relationship Id="rId20" Type="http://schemas.openxmlformats.org/officeDocument/2006/relationships/hyperlink" Target="https://en.wikipedia.org/wiki/Indian_independence_movement" TargetMode="External"/><Relationship Id="rId29" Type="http://schemas.openxmlformats.org/officeDocument/2006/relationships/hyperlink" Target="https://en.wikipedia.org/wiki/David_Lloyd_Georg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Emperor_of_India" TargetMode="External"/><Relationship Id="rId11" Type="http://schemas.openxmlformats.org/officeDocument/2006/relationships/hyperlink" Target="https://en.wikipedia.org/wiki/Royal_Navy" TargetMode="External"/><Relationship Id="rId24" Type="http://schemas.openxmlformats.org/officeDocument/2006/relationships/hyperlink" Target="https://en.wikipedia.org/wiki/First_World_War" TargetMode="External"/><Relationship Id="rId32" Type="http://schemas.openxmlformats.org/officeDocument/2006/relationships/hyperlink" Target="https://en.wikipedia.org/wiki/Statute_of_Westminster_1931" TargetMode="External"/><Relationship Id="rId5" Type="http://schemas.openxmlformats.org/officeDocument/2006/relationships/hyperlink" Target="https://en.wikipedia.org/wiki/Dominion" TargetMode="External"/><Relationship Id="rId15" Type="http://schemas.openxmlformats.org/officeDocument/2006/relationships/hyperlink" Target="https://en.wikipedia.org/wiki/Delhi_Durbar" TargetMode="External"/><Relationship Id="rId23" Type="http://schemas.openxmlformats.org/officeDocument/2006/relationships/hyperlink" Target="https://en.wikipedia.org/wiki/House_of_Lords" TargetMode="External"/><Relationship Id="rId28" Type="http://schemas.openxmlformats.org/officeDocument/2006/relationships/hyperlink" Target="https://en.wikipedia.org/wiki/House_of_Saxe-Coburg_and_Goth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.wikipedia.org/wiki/Prince_Albert_Victor,_Duke_of_Clarence_and_Avondale" TargetMode="External"/><Relationship Id="rId19" Type="http://schemas.openxmlformats.org/officeDocument/2006/relationships/hyperlink" Target="https://en.wikipedia.org/wiki/Irish_republicanism" TargetMode="External"/><Relationship Id="rId31" Type="http://schemas.openxmlformats.org/officeDocument/2006/relationships/hyperlink" Target="https://en.wikipedia.org/wiki/First_MacDonald_ministry" TargetMode="External"/><Relationship Id="rId4" Type="http://schemas.openxmlformats.org/officeDocument/2006/relationships/hyperlink" Target="https://en.wikipedia.org/wiki/Monarchy_of_the_United_Kingdom" TargetMode="External"/><Relationship Id="rId9" Type="http://schemas.openxmlformats.org/officeDocument/2006/relationships/hyperlink" Target="https://en.wikipedia.org/wiki/Line_of_succession_to_the_British_throne" TargetMode="External"/><Relationship Id="rId14" Type="http://schemas.openxmlformats.org/officeDocument/2006/relationships/hyperlink" Target="https://en.wikipedia.org/wiki/Prince_of_Wales" TargetMode="External"/><Relationship Id="rId22" Type="http://schemas.openxmlformats.org/officeDocument/2006/relationships/hyperlink" Target="https://en.wikipedia.org/wiki/House_of_Commons_of_the_United_Kingdom" TargetMode="External"/><Relationship Id="rId27" Type="http://schemas.openxmlformats.org/officeDocument/2006/relationships/hyperlink" Target="https://en.wikipedia.org/wiki/House_of_Windsor" TargetMode="External"/><Relationship Id="rId30" Type="http://schemas.openxmlformats.org/officeDocument/2006/relationships/hyperlink" Target="https://en.wikipedia.org/wiki/Labour_Party_(UK)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Alampi</dc:creator>
  <cp:lastModifiedBy>Alessia Alampi</cp:lastModifiedBy>
  <cp:revision>2</cp:revision>
  <dcterms:created xsi:type="dcterms:W3CDTF">2017-03-12T16:26:00Z</dcterms:created>
  <dcterms:modified xsi:type="dcterms:W3CDTF">2017-03-12T16:42:00Z</dcterms:modified>
</cp:coreProperties>
</file>