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p>
    <w:p>
      <w:pPr>
        <w:pStyle w:val="Corpo"/>
        <w:jc w:val="center"/>
        <w:rPr>
          <w:rFonts w:ascii="Verdana" w:cs="Verdana" w:hAnsi="Verdana" w:eastAsia="Verdana"/>
          <w:b w:val="1"/>
          <w:bCs w:val="1"/>
          <w:color w:val="ff2600"/>
          <w:sz w:val="26"/>
          <w:szCs w:val="26"/>
        </w:rPr>
      </w:pPr>
      <w:r>
        <w:rPr>
          <w:rFonts w:ascii="Verdana" w:hAnsi="Verdana"/>
          <w:b w:val="1"/>
          <w:bCs w:val="1"/>
          <w:color w:val="ff2600"/>
          <w:sz w:val="26"/>
          <w:szCs w:val="26"/>
          <w:rtl w:val="0"/>
          <w:lang w:val="en-US"/>
        </w:rPr>
        <w:t>OF THE PRINCIPLE OF UTILITY</w:t>
      </w:r>
    </w:p>
    <w:p>
      <w:pPr>
        <w:pStyle w:val="Corpo"/>
        <w:jc w:val="center"/>
        <w:rPr>
          <w:rFonts w:ascii="Verdana" w:cs="Verdana" w:hAnsi="Verdana" w:eastAsia="Verdana"/>
          <w:sz w:val="26"/>
          <w:szCs w:val="26"/>
        </w:rPr>
      </w:pPr>
    </w:p>
    <w:p>
      <w:pPr>
        <w:pStyle w:val="Corpo"/>
        <w:jc w:val="center"/>
        <w:rPr>
          <w:rFonts w:ascii="Verdana" w:cs="Verdana" w:hAnsi="Verdana" w:eastAsia="Verdana"/>
          <w:color w:val="ff2600"/>
          <w:sz w:val="26"/>
          <w:szCs w:val="26"/>
        </w:rPr>
      </w:pPr>
      <w:r>
        <w:rPr>
          <w:rFonts w:ascii="Verdana" w:hAnsi="Verdana"/>
          <w:color w:val="ff2600"/>
          <w:sz w:val="26"/>
          <w:szCs w:val="26"/>
          <w:rtl w:val="0"/>
          <w:lang w:val="it-IT"/>
        </w:rPr>
        <w:t>Exercises</w:t>
      </w:r>
    </w:p>
    <w:p>
      <w:pPr>
        <w:pStyle w:val="Corpo"/>
        <w:jc w:val="center"/>
        <w:rPr>
          <w:rFonts w:ascii="Verdana" w:cs="Verdana" w:hAnsi="Verdana" w:eastAsia="Verdana"/>
          <w:sz w:val="26"/>
          <w:szCs w:val="26"/>
        </w:rPr>
      </w:pPr>
    </w:p>
    <w:p>
      <w:pPr>
        <w:pStyle w:val="Corpo"/>
        <w:jc w:val="left"/>
        <w:rPr>
          <w:rFonts w:ascii="Verdana" w:cs="Verdana" w:hAnsi="Verdana" w:eastAsia="Verdana"/>
          <w:sz w:val="26"/>
          <w:szCs w:val="26"/>
        </w:rPr>
      </w:pPr>
    </w:p>
    <w:p>
      <w:pPr>
        <w:pStyle w:val="Corpo"/>
        <w:jc w:val="left"/>
        <w:rPr>
          <w:rFonts w:ascii="Verdana" w:cs="Verdana" w:hAnsi="Verdana" w:eastAsia="Verdana"/>
          <w:sz w:val="26"/>
          <w:szCs w:val="26"/>
          <w:u w:val="single"/>
        </w:rPr>
      </w:pPr>
      <w:r>
        <w:rPr>
          <w:rFonts w:ascii="Verdana" w:hAnsi="Verdana"/>
          <w:sz w:val="26"/>
          <w:szCs w:val="26"/>
          <w:u w:val="single"/>
          <w:rtl w:val="0"/>
          <w:lang w:val="it-IT"/>
        </w:rPr>
        <w:t>TASK</w:t>
      </w:r>
    </w:p>
    <w:p>
      <w:pPr>
        <w:pStyle w:val="Corpo"/>
        <w:jc w:val="left"/>
        <w:rPr>
          <w:rFonts w:ascii="Verdana" w:cs="Verdana" w:hAnsi="Verdana" w:eastAsia="Verdana"/>
          <w:sz w:val="26"/>
          <w:szCs w:val="26"/>
        </w:rPr>
      </w:pPr>
    </w:p>
    <w:p>
      <w:pPr>
        <w:pStyle w:val="Corpo"/>
        <w:jc w:val="left"/>
        <w:rPr>
          <w:rFonts w:ascii="Verdana" w:cs="Verdana" w:hAnsi="Verdana" w:eastAsia="Verdana"/>
          <w:sz w:val="26"/>
          <w:szCs w:val="26"/>
        </w:rPr>
      </w:pPr>
      <w:r>
        <w:rPr>
          <w:rFonts w:ascii="Verdana" w:hAnsi="Verdana"/>
          <w:sz w:val="26"/>
          <w:szCs w:val="26"/>
          <w:rtl w:val="0"/>
          <w:lang w:val="it-IT"/>
        </w:rPr>
        <w:t>Identify from the text:</w:t>
      </w:r>
    </w:p>
    <w:p>
      <w:pPr>
        <w:pStyle w:val="Corpo"/>
        <w:jc w:val="left"/>
        <w:rPr>
          <w:rFonts w:ascii="Verdana" w:cs="Verdana" w:hAnsi="Verdana" w:eastAsia="Verdana"/>
          <w:sz w:val="26"/>
          <w:szCs w:val="26"/>
        </w:rPr>
      </w:pPr>
    </w:p>
    <w:p>
      <w:pPr>
        <w:pStyle w:val="Corpo"/>
        <w:numPr>
          <w:ilvl w:val="0"/>
          <w:numId w:val="2"/>
        </w:numPr>
        <w:jc w:val="left"/>
        <w:rPr>
          <w:rFonts w:ascii="Verdana" w:cs="Verdana" w:hAnsi="Verdana" w:eastAsia="Verdana"/>
          <w:sz w:val="26"/>
          <w:szCs w:val="26"/>
          <w:u w:val="single"/>
          <w:lang w:val="it-IT"/>
        </w:rPr>
      </w:pPr>
      <w:r>
        <w:rPr>
          <w:rFonts w:ascii="Verdana" w:hAnsi="Verdana"/>
          <w:sz w:val="26"/>
          <w:szCs w:val="26"/>
          <w:u w:val="single"/>
          <w:rtl w:val="0"/>
          <w:lang w:val="it-IT"/>
        </w:rPr>
        <w:t>The definition of utility.</w:t>
      </w:r>
    </w:p>
    <w:p>
      <w:pPr>
        <w:pStyle w:val="Corpo"/>
        <w:jc w:val="left"/>
        <w:rPr>
          <w:rFonts w:ascii="Verdana" w:cs="Verdana" w:hAnsi="Verdana" w:eastAsia="Verdana"/>
          <w:sz w:val="26"/>
          <w:szCs w:val="26"/>
        </w:rPr>
      </w:pPr>
    </w:p>
    <w:p>
      <w:pPr>
        <w:pStyle w:val="Corpo"/>
        <w:jc w:val="left"/>
        <w:rPr>
          <w:rFonts w:ascii="Verdana" w:cs="Verdana" w:hAnsi="Verdana" w:eastAsia="Verdana"/>
          <w:sz w:val="26"/>
          <w:szCs w:val="26"/>
        </w:rPr>
      </w:pPr>
      <w:r>
        <w:rPr>
          <w:rFonts w:ascii="Verdana" w:hAnsi="Verdana" w:hint="default"/>
          <w:sz w:val="26"/>
          <w:szCs w:val="26"/>
          <w:rtl w:val="0"/>
          <w:lang w:val="it-IT"/>
        </w:rPr>
        <w:t>“</w:t>
      </w:r>
      <w:r>
        <w:rPr>
          <w:rFonts w:ascii="Verdana" w:hAnsi="Verdana"/>
          <w:sz w:val="26"/>
          <w:szCs w:val="26"/>
          <w:rtl w:val="0"/>
          <w:lang w:val="en-US"/>
        </w:rPr>
        <w:t>By utility is meant that property in any object, whereby it tends to produce benefit, advantage, pleasure, good, or happiness, (all this in the present case comes to the same thing) or (what comes again to the same thing) to prevent the happening of mischief, pain, evil, or unhappiness to the party whose interest is considered: if that party be the community in general, then the happiness of the community: if a particular individual, then the happiness of that individual.</w:t>
      </w:r>
      <w:r>
        <w:rPr>
          <w:rFonts w:ascii="Verdana" w:hAnsi="Verdana" w:hint="default"/>
          <w:sz w:val="26"/>
          <w:szCs w:val="26"/>
          <w:rtl w:val="0"/>
          <w:lang w:val="it-IT"/>
        </w:rPr>
        <w:t>”</w:t>
      </w:r>
    </w:p>
    <w:p>
      <w:pPr>
        <w:pStyle w:val="Corpo"/>
        <w:jc w:val="left"/>
        <w:rPr>
          <w:rFonts w:ascii="Verdana" w:cs="Verdana" w:hAnsi="Verdana" w:eastAsia="Verdana"/>
          <w:sz w:val="26"/>
          <w:szCs w:val="26"/>
        </w:rPr>
      </w:pPr>
    </w:p>
    <w:p>
      <w:pPr>
        <w:pStyle w:val="Corpo"/>
        <w:jc w:val="left"/>
        <w:rPr>
          <w:rFonts w:ascii="Verdana" w:cs="Verdana" w:hAnsi="Verdana" w:eastAsia="Verdana"/>
          <w:sz w:val="26"/>
          <w:szCs w:val="26"/>
          <w:u w:val="single"/>
        </w:rPr>
      </w:pPr>
      <w:r>
        <w:rPr>
          <w:rFonts w:ascii="Verdana" w:hAnsi="Verdana"/>
          <w:sz w:val="26"/>
          <w:szCs w:val="26"/>
          <w:rtl w:val="0"/>
          <w:lang w:val="it-IT"/>
        </w:rPr>
        <w:t xml:space="preserve">b) </w:t>
      </w:r>
      <w:r>
        <w:rPr>
          <w:rFonts w:ascii="Verdana" w:hAnsi="Verdana"/>
          <w:sz w:val="26"/>
          <w:szCs w:val="26"/>
          <w:u w:val="single"/>
          <w:rtl w:val="0"/>
          <w:lang w:val="en-US"/>
        </w:rPr>
        <w:t>The principle on which it is based</w:t>
      </w:r>
      <w:r>
        <w:rPr>
          <w:rFonts w:ascii="Verdana" w:hAnsi="Verdana"/>
          <w:sz w:val="26"/>
          <w:szCs w:val="26"/>
          <w:u w:val="single"/>
          <w:rtl w:val="0"/>
          <w:lang w:val="it-IT"/>
        </w:rPr>
        <w:t>.</w:t>
      </w:r>
    </w:p>
    <w:p>
      <w:pPr>
        <w:pStyle w:val="Corpo"/>
        <w:jc w:val="left"/>
        <w:rPr>
          <w:rFonts w:ascii="Verdana" w:cs="Verdana" w:hAnsi="Verdana" w:eastAsia="Verdana"/>
          <w:sz w:val="26"/>
          <w:szCs w:val="26"/>
        </w:rPr>
      </w:pPr>
    </w:p>
    <w:p>
      <w:pPr>
        <w:pStyle w:val="Corpo"/>
        <w:jc w:val="left"/>
        <w:rPr>
          <w:rFonts w:ascii="Verdana" w:cs="Verdana" w:hAnsi="Verdana" w:eastAsia="Verdana"/>
          <w:sz w:val="26"/>
          <w:szCs w:val="26"/>
        </w:rPr>
      </w:pPr>
      <w:r>
        <w:rPr>
          <w:rFonts w:ascii="Verdana" w:hAnsi="Verdana" w:hint="default"/>
          <w:sz w:val="26"/>
          <w:szCs w:val="26"/>
          <w:rtl w:val="0"/>
          <w:lang w:val="it-IT"/>
        </w:rPr>
        <w:t>“</w:t>
      </w:r>
      <w:r>
        <w:rPr>
          <w:rFonts w:ascii="Verdana" w:hAnsi="Verdana"/>
          <w:sz w:val="26"/>
          <w:szCs w:val="26"/>
          <w:rtl w:val="0"/>
          <w:lang w:val="en-US"/>
        </w:rPr>
        <w:t>An action then may be said to be conformable to the principle of utility, or, for shortness sake, to utility, (meaning with respect to the community at large) when the tendency it has to augment the happiness of the community is greater than any it has to diminish it.</w:t>
      </w:r>
      <w:r>
        <w:rPr>
          <w:rFonts w:ascii="Verdana" w:hAnsi="Verdana" w:hint="default"/>
          <w:sz w:val="26"/>
          <w:szCs w:val="26"/>
          <w:rtl w:val="0"/>
          <w:lang w:val="it-IT"/>
        </w:rPr>
        <w:t>”</w:t>
      </w:r>
    </w:p>
    <w:p>
      <w:pPr>
        <w:pStyle w:val="Corpo"/>
        <w:jc w:val="left"/>
        <w:rPr>
          <w:rFonts w:ascii="Verdana" w:cs="Verdana" w:hAnsi="Verdana" w:eastAsia="Verdana"/>
          <w:sz w:val="26"/>
          <w:szCs w:val="26"/>
        </w:rPr>
      </w:pPr>
    </w:p>
    <w:p>
      <w:pPr>
        <w:pStyle w:val="Corpo"/>
        <w:jc w:val="left"/>
        <w:rPr>
          <w:rFonts w:ascii="Verdana" w:cs="Verdana" w:hAnsi="Verdana" w:eastAsia="Verdana"/>
          <w:sz w:val="26"/>
          <w:szCs w:val="26"/>
          <w:u w:val="single"/>
        </w:rPr>
      </w:pPr>
      <w:r>
        <w:rPr>
          <w:rFonts w:ascii="Verdana" w:hAnsi="Verdana"/>
          <w:sz w:val="26"/>
          <w:szCs w:val="26"/>
          <w:rtl w:val="0"/>
          <w:lang w:val="it-IT"/>
        </w:rPr>
        <w:t xml:space="preserve">c) </w:t>
      </w:r>
      <w:r>
        <w:rPr>
          <w:rFonts w:ascii="Verdana" w:hAnsi="Verdana"/>
          <w:sz w:val="26"/>
          <w:szCs w:val="26"/>
          <w:u w:val="single"/>
          <w:rtl w:val="0"/>
          <w:lang w:val="en-US"/>
        </w:rPr>
        <w:t>The way in which utility can affect policies</w:t>
      </w:r>
      <w:r>
        <w:rPr>
          <w:rFonts w:ascii="Verdana" w:hAnsi="Verdana"/>
          <w:sz w:val="26"/>
          <w:szCs w:val="26"/>
          <w:u w:val="single"/>
          <w:rtl w:val="0"/>
          <w:lang w:val="it-IT"/>
        </w:rPr>
        <w:t>.</w:t>
      </w:r>
    </w:p>
    <w:p>
      <w:pPr>
        <w:pStyle w:val="Corpo"/>
        <w:jc w:val="left"/>
        <w:rPr>
          <w:rFonts w:ascii="Verdana" w:cs="Verdana" w:hAnsi="Verdana" w:eastAsia="Verdana"/>
          <w:sz w:val="26"/>
          <w:szCs w:val="26"/>
        </w:rPr>
      </w:pPr>
    </w:p>
    <w:p>
      <w:pPr>
        <w:pStyle w:val="Corpo"/>
        <w:jc w:val="left"/>
        <w:rPr>
          <w:rFonts w:ascii="Verdana" w:cs="Verdana" w:hAnsi="Verdana" w:eastAsia="Verdana"/>
          <w:sz w:val="26"/>
          <w:szCs w:val="26"/>
        </w:rPr>
      </w:pPr>
      <w:r>
        <w:rPr>
          <w:rFonts w:ascii="Verdana" w:hAnsi="Verdana" w:hint="default"/>
          <w:sz w:val="26"/>
          <w:szCs w:val="26"/>
          <w:rtl w:val="0"/>
          <w:lang w:val="it-IT"/>
        </w:rPr>
        <w:t>“</w:t>
      </w:r>
      <w:r>
        <w:rPr>
          <w:rFonts w:ascii="Verdana" w:hAnsi="Verdana"/>
          <w:sz w:val="26"/>
          <w:szCs w:val="26"/>
          <w:rtl w:val="0"/>
          <w:lang w:val="en-US"/>
        </w:rPr>
        <w:t>A measure of government (which is but a particular kind of action, performed by a particular person or persons) may be said to be conformable to or dictated by the</w:t>
      </w:r>
    </w:p>
    <w:p>
      <w:pPr>
        <w:pStyle w:val="Corpo"/>
        <w:jc w:val="left"/>
      </w:pPr>
      <w:r>
        <w:rPr>
          <w:rFonts w:ascii="Verdana" w:hAnsi="Verdana"/>
          <w:sz w:val="26"/>
          <w:szCs w:val="26"/>
          <w:rtl w:val="0"/>
          <w:lang w:val="en-US"/>
        </w:rPr>
        <w:t>principle of utility, when in like manner the tendency which it has to augment the happiness of the community is greater than any which it has to diminish it.</w:t>
      </w:r>
      <w:r>
        <w:rPr>
          <w:rFonts w:ascii="Verdana" w:hAnsi="Verdana" w:hint="default"/>
          <w:sz w:val="26"/>
          <w:szCs w:val="26"/>
          <w:rtl w:val="0"/>
          <w:lang w:val="it-IT"/>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tabs>
        <w:tab w:val="center" w:pos="4819"/>
        <w:tab w:val="right" w:pos="9638"/>
        <w:tab w:val="clear" w:pos="9020"/>
      </w:tabs>
      <w:jc w:val="left"/>
    </w:pPr>
    <w:r>
      <w:rPr>
        <w:rtl w:val="0"/>
        <w:lang w:val="it-IT"/>
      </w:rPr>
      <w:t>Federico Martinello</w:t>
    </w:r>
    <w:r>
      <w:tab/>
      <w:tab/>
    </w:r>
    <w:r>
      <w:rPr>
        <w:rtl w:val="0"/>
        <w:lang w:val="it-IT"/>
      </w:rPr>
      <w:t>5^ALS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on lettere"/>
  </w:abstractNum>
  <w:abstractNum w:abstractNumId="1">
    <w:multiLevelType w:val="hybridMultilevel"/>
    <w:styleLink w:val="Con lettere"/>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it-IT"/>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Con lettere">
    <w:name w:val="Con lettere"/>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