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66" w:rsidRPr="00E33961" w:rsidRDefault="00E33961" w:rsidP="00E33961">
      <w:pPr>
        <w:jc w:val="center"/>
        <w:rPr>
          <w:b/>
          <w:sz w:val="28"/>
          <w:szCs w:val="28"/>
        </w:rPr>
      </w:pPr>
      <w:r w:rsidRPr="00E33961">
        <w:rPr>
          <w:b/>
          <w:sz w:val="28"/>
          <w:szCs w:val="28"/>
        </w:rPr>
        <w:t>PERCORSI FORMATIVI DA REALIZZARE AMBITO IX</w:t>
      </w:r>
    </w:p>
    <w:p w:rsidR="000B3A74" w:rsidRPr="00BC37F0" w:rsidRDefault="00AF6F26" w:rsidP="000B3A74">
      <w:pPr>
        <w:pStyle w:val="Paragrafoelenco"/>
        <w:numPr>
          <w:ilvl w:val="0"/>
          <w:numId w:val="4"/>
        </w:numPr>
        <w:rPr>
          <w:b/>
          <w:sz w:val="20"/>
          <w:szCs w:val="20"/>
        </w:rPr>
      </w:pPr>
      <w:r w:rsidRPr="00BC37F0">
        <w:rPr>
          <w:b/>
          <w:sz w:val="20"/>
          <w:szCs w:val="20"/>
        </w:rPr>
        <w:t>3 corsi proposta DS. Driol</w:t>
      </w:r>
    </w:p>
    <w:p w:rsidR="000B3A74" w:rsidRPr="000F6466" w:rsidRDefault="000B3A74" w:rsidP="000F6466">
      <w:pPr>
        <w:pStyle w:val="Paragrafoelenco"/>
        <w:spacing w:after="0"/>
        <w:ind w:firstLine="696"/>
        <w:rPr>
          <w:sz w:val="16"/>
          <w:szCs w:val="16"/>
        </w:rPr>
      </w:pPr>
      <w:r w:rsidRPr="000F6466">
        <w:rPr>
          <w:sz w:val="16"/>
          <w:szCs w:val="16"/>
        </w:rPr>
        <w:sym w:font="Wingdings" w:char="F0F2"/>
      </w:r>
    </w:p>
    <w:p w:rsidR="00AF6F26" w:rsidRPr="00BC37F0" w:rsidRDefault="000F6466" w:rsidP="000F6466">
      <w:pPr>
        <w:pStyle w:val="Paragrafoelenco"/>
        <w:spacing w:after="0"/>
        <w:rPr>
          <w:sz w:val="20"/>
          <w:szCs w:val="20"/>
        </w:rPr>
      </w:pPr>
      <w:r w:rsidRPr="000F6466">
        <w:rPr>
          <w:sz w:val="16"/>
          <w:szCs w:val="16"/>
        </w:rPr>
        <w:t>PRIORITA’</w:t>
      </w:r>
      <w:r w:rsidR="000B3A74" w:rsidRPr="000F6466">
        <w:rPr>
          <w:sz w:val="16"/>
          <w:szCs w:val="16"/>
        </w:rPr>
        <w:t xml:space="preserve">  </w:t>
      </w:r>
      <w:r w:rsidR="00E33961" w:rsidRPr="000F6466">
        <w:rPr>
          <w:rFonts w:ascii="Calibri" w:hAnsi="Calibri" w:cs="Calibri"/>
          <w:sz w:val="16"/>
          <w:szCs w:val="16"/>
        </w:rPr>
        <w:t>5_Inclusione e disabilità</w:t>
      </w:r>
    </w:p>
    <w:p w:rsidR="00AF6F26" w:rsidRPr="00BC37F0" w:rsidRDefault="00AF6F26" w:rsidP="000B3A74">
      <w:pPr>
        <w:pStyle w:val="Paragrafoelenco"/>
        <w:numPr>
          <w:ilvl w:val="0"/>
          <w:numId w:val="4"/>
        </w:numPr>
        <w:rPr>
          <w:b/>
          <w:sz w:val="20"/>
          <w:szCs w:val="20"/>
        </w:rPr>
      </w:pPr>
      <w:r w:rsidRPr="00BC37F0">
        <w:rPr>
          <w:b/>
          <w:sz w:val="20"/>
          <w:szCs w:val="20"/>
        </w:rPr>
        <w:t xml:space="preserve">2 corsi proposta IC MANZANO – </w:t>
      </w:r>
      <w:proofErr w:type="spellStart"/>
      <w:r w:rsidRPr="00BC37F0">
        <w:rPr>
          <w:b/>
          <w:sz w:val="20"/>
          <w:szCs w:val="20"/>
        </w:rPr>
        <w:t>Brugnoli</w:t>
      </w:r>
      <w:proofErr w:type="spellEnd"/>
    </w:p>
    <w:p w:rsidR="00AF6F26" w:rsidRPr="000F6466" w:rsidRDefault="00AF6F26" w:rsidP="000F6466">
      <w:pPr>
        <w:pStyle w:val="Paragrafoelenco"/>
        <w:spacing w:after="0"/>
        <w:ind w:left="2136" w:firstLine="696"/>
        <w:rPr>
          <w:sz w:val="16"/>
          <w:szCs w:val="16"/>
        </w:rPr>
      </w:pPr>
      <w:r w:rsidRPr="000F6466">
        <w:rPr>
          <w:sz w:val="16"/>
          <w:szCs w:val="16"/>
        </w:rPr>
        <w:sym w:font="Wingdings" w:char="F0F2"/>
      </w:r>
    </w:p>
    <w:p w:rsidR="000F6466" w:rsidRPr="000F6466" w:rsidRDefault="000F6466" w:rsidP="000F6466">
      <w:pPr>
        <w:spacing w:after="0"/>
        <w:rPr>
          <w:sz w:val="16"/>
          <w:szCs w:val="16"/>
        </w:rPr>
      </w:pPr>
      <w:r w:rsidRPr="000F646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</w:t>
      </w:r>
      <w:r w:rsidRPr="000F6466">
        <w:rPr>
          <w:sz w:val="16"/>
          <w:szCs w:val="16"/>
        </w:rPr>
        <w:t xml:space="preserve"> TEMI</w:t>
      </w:r>
    </w:p>
    <w:p w:rsidR="00224C57" w:rsidRPr="000F6466" w:rsidRDefault="00B7297F" w:rsidP="000F6466">
      <w:pPr>
        <w:pStyle w:val="Paragrafoelenco"/>
        <w:rPr>
          <w:sz w:val="20"/>
          <w:szCs w:val="20"/>
        </w:rPr>
      </w:pPr>
      <w:r w:rsidRPr="00BC37F0">
        <w:rPr>
          <w:b/>
          <w:bCs/>
          <w:sz w:val="20"/>
          <w:szCs w:val="20"/>
        </w:rPr>
        <w:t>L’approfondimento</w:t>
      </w:r>
      <w:r w:rsidR="00D170CF" w:rsidRPr="00BC37F0">
        <w:rPr>
          <w:b/>
          <w:bCs/>
          <w:sz w:val="20"/>
          <w:szCs w:val="20"/>
        </w:rPr>
        <w:t xml:space="preserve"> di aspetti relativi alla cultura artistica e musicale</w:t>
      </w:r>
      <w:r w:rsidR="00D170CF" w:rsidRPr="00BC37F0">
        <w:rPr>
          <w:sz w:val="20"/>
          <w:szCs w:val="20"/>
        </w:rPr>
        <w:t xml:space="preserve">, in relazione alle innovazioni previste dagli </w:t>
      </w:r>
      <w:hyperlink r:id="rId8" w:history="1">
        <w:r w:rsidR="00D170CF" w:rsidRPr="00BC37F0">
          <w:rPr>
            <w:rStyle w:val="Collegamentoipertestuale"/>
            <w:sz w:val="20"/>
            <w:szCs w:val="20"/>
          </w:rPr>
          <w:t>artt.8-9 del D.lgs</w:t>
        </w:r>
        <w:r w:rsidR="00D170CF" w:rsidRPr="00BC37F0">
          <w:rPr>
            <w:rStyle w:val="Collegamentoipertestuale"/>
            <w:sz w:val="20"/>
            <w:szCs w:val="20"/>
          </w:rPr>
          <w:t>.</w:t>
        </w:r>
        <w:r w:rsidR="00D170CF" w:rsidRPr="00BC37F0">
          <w:rPr>
            <w:rStyle w:val="Collegamentoipertestuale"/>
            <w:sz w:val="20"/>
            <w:szCs w:val="20"/>
          </w:rPr>
          <w:t xml:space="preserve"> 60/2017</w:t>
        </w:r>
      </w:hyperlink>
      <w:r w:rsidR="00D170CF" w:rsidRPr="00BC37F0">
        <w:rPr>
          <w:sz w:val="20"/>
          <w:szCs w:val="20"/>
        </w:rPr>
        <w:t xml:space="preserve"> (attivando almeno un laboratorio formativo in ogni ambito territoriale) Cfr. Nota</w:t>
      </w:r>
      <w:r w:rsidR="00D170CF" w:rsidRPr="00BC37F0">
        <w:rPr>
          <w:rStyle w:val="Rimandonotaapidipagina"/>
          <w:sz w:val="20"/>
          <w:szCs w:val="20"/>
        </w:rPr>
        <w:footnoteReference w:id="1"/>
      </w:r>
    </w:p>
    <w:p w:rsidR="00BC37F0" w:rsidRPr="00224C57" w:rsidRDefault="00224C57" w:rsidP="00BC37F0">
      <w:pPr>
        <w:pStyle w:val="Paragrafoelenco"/>
        <w:jc w:val="center"/>
        <w:rPr>
          <w:b/>
          <w:color w:val="FF0066"/>
          <w:sz w:val="20"/>
          <w:szCs w:val="20"/>
        </w:rPr>
      </w:pPr>
      <w:r w:rsidRPr="00224C57">
        <w:rPr>
          <w:b/>
          <w:bCs/>
          <w:color w:val="FF0066"/>
          <w:sz w:val="20"/>
          <w:szCs w:val="20"/>
        </w:rPr>
        <w:t>PROPOSTE SELEZIONATE DAI DOCENTI DI TUTTI GLI ISTITUTI COMPRENSIVI RAPPRESENTATI</w:t>
      </w:r>
    </w:p>
    <w:p w:rsidR="00BC37F0" w:rsidRPr="00BC37F0" w:rsidRDefault="000B3A74" w:rsidP="00DF6DBE">
      <w:pPr>
        <w:pStyle w:val="Paragrafoelenco"/>
        <w:numPr>
          <w:ilvl w:val="0"/>
          <w:numId w:val="5"/>
        </w:numPr>
        <w:rPr>
          <w:bCs/>
          <w:sz w:val="20"/>
          <w:szCs w:val="20"/>
        </w:rPr>
      </w:pPr>
      <w:r w:rsidRPr="00BC37F0">
        <w:rPr>
          <w:b/>
          <w:bCs/>
          <w:sz w:val="20"/>
          <w:szCs w:val="20"/>
        </w:rPr>
        <w:t>3 corsi sulla Valutazione</w:t>
      </w:r>
    </w:p>
    <w:p w:rsidR="000B3A74" w:rsidRPr="00BC37F0" w:rsidRDefault="00B7297F" w:rsidP="00BC37F0">
      <w:pPr>
        <w:pStyle w:val="Paragrafoelenco"/>
        <w:rPr>
          <w:bCs/>
          <w:sz w:val="20"/>
          <w:szCs w:val="20"/>
        </w:rPr>
      </w:pPr>
      <w:r w:rsidRPr="00BC37F0">
        <w:rPr>
          <w:bCs/>
          <w:sz w:val="20"/>
          <w:szCs w:val="20"/>
        </w:rPr>
        <w:t>3.1 Infanzia</w:t>
      </w:r>
      <w:r w:rsidR="000B3A74" w:rsidRPr="00BC37F0">
        <w:rPr>
          <w:bCs/>
          <w:sz w:val="20"/>
          <w:szCs w:val="20"/>
        </w:rPr>
        <w:t xml:space="preserve"> (progressione degli apprendimenti) </w:t>
      </w:r>
    </w:p>
    <w:p w:rsidR="000B3A74" w:rsidRPr="00BC37F0" w:rsidRDefault="00B7297F" w:rsidP="000B3A74">
      <w:pPr>
        <w:pStyle w:val="Paragrafoelenco"/>
        <w:rPr>
          <w:bCs/>
          <w:sz w:val="20"/>
          <w:szCs w:val="20"/>
        </w:rPr>
      </w:pPr>
      <w:r w:rsidRPr="00BC37F0">
        <w:rPr>
          <w:bCs/>
          <w:sz w:val="20"/>
          <w:szCs w:val="20"/>
        </w:rPr>
        <w:t>3.2 Primaria</w:t>
      </w:r>
      <w:r w:rsidR="000F6466">
        <w:rPr>
          <w:bCs/>
          <w:sz w:val="20"/>
          <w:szCs w:val="20"/>
        </w:rPr>
        <w:t xml:space="preserve"> </w:t>
      </w:r>
    </w:p>
    <w:p w:rsidR="000B3A74" w:rsidRPr="00BC37F0" w:rsidRDefault="00B7297F" w:rsidP="000B3A74">
      <w:pPr>
        <w:pStyle w:val="Paragrafoelenco"/>
        <w:rPr>
          <w:sz w:val="20"/>
          <w:szCs w:val="20"/>
        </w:rPr>
      </w:pPr>
      <w:r w:rsidRPr="00BC37F0">
        <w:rPr>
          <w:bCs/>
          <w:sz w:val="20"/>
          <w:szCs w:val="20"/>
        </w:rPr>
        <w:t>3.3 Secondaria</w:t>
      </w:r>
      <w:r w:rsidR="000B3A74" w:rsidRPr="00BC37F0">
        <w:rPr>
          <w:bCs/>
          <w:sz w:val="20"/>
          <w:szCs w:val="20"/>
        </w:rPr>
        <w:t xml:space="preserve"> I grado</w:t>
      </w:r>
      <w:r w:rsidR="00E33961">
        <w:rPr>
          <w:bCs/>
          <w:sz w:val="20"/>
          <w:szCs w:val="20"/>
        </w:rPr>
        <w:t>/Secondaria II grado</w:t>
      </w:r>
    </w:p>
    <w:p w:rsidR="000B3A74" w:rsidRPr="000F6466" w:rsidRDefault="00224C57" w:rsidP="000F6466">
      <w:pPr>
        <w:pStyle w:val="Paragrafoelenco"/>
        <w:tabs>
          <w:tab w:val="left" w:pos="1418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 w:rsidR="000B3A74" w:rsidRPr="000F6466">
        <w:rPr>
          <w:b/>
          <w:bCs/>
          <w:sz w:val="16"/>
          <w:szCs w:val="16"/>
        </w:rPr>
        <w:sym w:font="Wingdings" w:char="F0F2"/>
      </w:r>
    </w:p>
    <w:p w:rsidR="000F6466" w:rsidRPr="000F6466" w:rsidRDefault="000F6466" w:rsidP="000F6466">
      <w:pPr>
        <w:spacing w:after="0"/>
        <w:rPr>
          <w:sz w:val="16"/>
          <w:szCs w:val="16"/>
        </w:rPr>
      </w:pPr>
      <w:r w:rsidRPr="000F6466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</w:t>
      </w:r>
      <w:r w:rsidRPr="000F6466">
        <w:rPr>
          <w:sz w:val="16"/>
          <w:szCs w:val="16"/>
        </w:rPr>
        <w:t>TEMI</w:t>
      </w:r>
    </w:p>
    <w:p w:rsidR="000B3A74" w:rsidRPr="00BC37F0" w:rsidRDefault="000B3A74" w:rsidP="00BC37F0">
      <w:pPr>
        <w:pStyle w:val="Paragrafoelenco"/>
        <w:tabs>
          <w:tab w:val="left" w:pos="1418"/>
        </w:tabs>
        <w:rPr>
          <w:sz w:val="20"/>
          <w:szCs w:val="20"/>
        </w:rPr>
      </w:pPr>
      <w:proofErr w:type="gramStart"/>
      <w:r w:rsidRPr="00BC37F0">
        <w:rPr>
          <w:b/>
          <w:bCs/>
          <w:sz w:val="20"/>
          <w:szCs w:val="20"/>
        </w:rPr>
        <w:t>valutazione</w:t>
      </w:r>
      <w:proofErr w:type="gramEnd"/>
      <w:r w:rsidRPr="00BC37F0">
        <w:rPr>
          <w:b/>
          <w:bCs/>
          <w:sz w:val="20"/>
          <w:szCs w:val="20"/>
        </w:rPr>
        <w:t xml:space="preserve"> degli apprendimenti</w:t>
      </w:r>
      <w:r w:rsidRPr="00BC37F0">
        <w:rPr>
          <w:sz w:val="20"/>
          <w:szCs w:val="20"/>
        </w:rPr>
        <w:t xml:space="preserve">, in fase di revisione normativa a seguito del </w:t>
      </w:r>
      <w:proofErr w:type="spellStart"/>
      <w:r w:rsidRPr="00BC37F0">
        <w:rPr>
          <w:sz w:val="20"/>
          <w:szCs w:val="20"/>
        </w:rPr>
        <w:t>d.lgs</w:t>
      </w:r>
      <w:proofErr w:type="spellEnd"/>
      <w:r w:rsidRPr="00BC37F0">
        <w:rPr>
          <w:sz w:val="20"/>
          <w:szCs w:val="20"/>
        </w:rPr>
        <w:t xml:space="preserve"> 62/2017 e dei </w:t>
      </w:r>
      <w:hyperlink r:id="rId9" w:history="1">
        <w:r w:rsidRPr="00B85F7A">
          <w:rPr>
            <w:rStyle w:val="Collegamentoipertestuale"/>
            <w:sz w:val="20"/>
            <w:szCs w:val="20"/>
          </w:rPr>
          <w:t>D.M. n</w:t>
        </w:r>
        <w:r w:rsidRPr="00B85F7A">
          <w:rPr>
            <w:rStyle w:val="Collegamentoipertestuale"/>
            <w:sz w:val="20"/>
            <w:szCs w:val="20"/>
          </w:rPr>
          <w:t>.</w:t>
        </w:r>
        <w:r w:rsidRPr="00B85F7A">
          <w:rPr>
            <w:rStyle w:val="Collegamentoipertestuale"/>
            <w:sz w:val="20"/>
            <w:szCs w:val="20"/>
          </w:rPr>
          <w:t xml:space="preserve"> 741</w:t>
        </w:r>
      </w:hyperlink>
      <w:r w:rsidRPr="00BC37F0">
        <w:rPr>
          <w:sz w:val="20"/>
          <w:szCs w:val="20"/>
        </w:rPr>
        <w:t xml:space="preserve"> e n. 742 del 2017, con particolare riferimento ai temi della </w:t>
      </w:r>
      <w:r w:rsidRPr="00BC37F0">
        <w:rPr>
          <w:b/>
          <w:bCs/>
          <w:sz w:val="20"/>
          <w:szCs w:val="20"/>
        </w:rPr>
        <w:t>valutazione formativa, del nuovo ruolo delle prove Invalsi, della certificazione delle competenze e dei nuovi esami di stato</w:t>
      </w:r>
      <w:r w:rsidRPr="00BC37F0">
        <w:rPr>
          <w:sz w:val="20"/>
          <w:szCs w:val="20"/>
        </w:rPr>
        <w:t xml:space="preserve">, anche sulla base degli orientamento forniti dal MIUR; </w:t>
      </w:r>
    </w:p>
    <w:p w:rsidR="006C32B2" w:rsidRDefault="00E33961" w:rsidP="006C32B2">
      <w:pPr>
        <w:pStyle w:val="Paragrafoelenco"/>
        <w:tabs>
          <w:tab w:val="left" w:pos="1418"/>
        </w:tabs>
        <w:rPr>
          <w:bCs/>
          <w:sz w:val="20"/>
          <w:szCs w:val="20"/>
        </w:rPr>
      </w:pPr>
      <w:r w:rsidRPr="00E33961">
        <w:rPr>
          <w:b/>
          <w:bCs/>
          <w:sz w:val="20"/>
          <w:szCs w:val="20"/>
        </w:rPr>
        <w:t xml:space="preserve">Destinatari: </w:t>
      </w:r>
      <w:r w:rsidRPr="00E33961">
        <w:rPr>
          <w:bCs/>
          <w:sz w:val="20"/>
          <w:szCs w:val="20"/>
        </w:rPr>
        <w:t>docenti infanzia, primaria, secondaria I e II grado</w:t>
      </w:r>
    </w:p>
    <w:p w:rsidR="00E33961" w:rsidRPr="00BC37F0" w:rsidRDefault="00E33961" w:rsidP="006C32B2">
      <w:pPr>
        <w:pStyle w:val="Paragrafoelenco"/>
        <w:tabs>
          <w:tab w:val="left" w:pos="1418"/>
        </w:tabs>
        <w:rPr>
          <w:b/>
          <w:bCs/>
          <w:sz w:val="20"/>
          <w:szCs w:val="20"/>
        </w:rPr>
      </w:pPr>
    </w:p>
    <w:p w:rsidR="00224C57" w:rsidRDefault="00BC37F0" w:rsidP="00224C5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BC37F0">
        <w:rPr>
          <w:b/>
          <w:bCs/>
          <w:sz w:val="20"/>
          <w:szCs w:val="20"/>
        </w:rPr>
        <w:t>2 corsi Diritti e doveri della cittadinanza europea e umana</w:t>
      </w:r>
      <w:r w:rsidR="00224C57">
        <w:rPr>
          <w:b/>
          <w:bCs/>
          <w:sz w:val="20"/>
          <w:szCs w:val="20"/>
        </w:rPr>
        <w:t xml:space="preserve"> </w:t>
      </w:r>
      <w:r w:rsidR="00224C57" w:rsidRPr="00224C57">
        <w:rPr>
          <w:bCs/>
          <w:sz w:val="20"/>
          <w:szCs w:val="20"/>
        </w:rPr>
        <w:t>(proposta IC Cervignano)</w:t>
      </w:r>
    </w:p>
    <w:p w:rsidR="00224C57" w:rsidRPr="000F6466" w:rsidRDefault="006C32B2" w:rsidP="00224C57">
      <w:pPr>
        <w:pStyle w:val="Paragrafoelenco"/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  <w:r w:rsidRPr="00BC37F0">
        <w:rPr>
          <w:b/>
          <w:bCs/>
          <w:sz w:val="20"/>
          <w:szCs w:val="20"/>
        </w:rPr>
        <w:tab/>
      </w:r>
      <w:r w:rsidRPr="000F6466">
        <w:rPr>
          <w:b/>
          <w:bCs/>
          <w:sz w:val="16"/>
          <w:szCs w:val="16"/>
        </w:rPr>
        <w:sym w:font="Wingdings" w:char="F0F2"/>
      </w:r>
    </w:p>
    <w:p w:rsidR="000F6466" w:rsidRPr="000F6466" w:rsidRDefault="000F6466" w:rsidP="00224C57">
      <w:pPr>
        <w:pStyle w:val="Paragrafoelenco"/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  <w:r w:rsidRPr="000F6466">
        <w:rPr>
          <w:rFonts w:ascii="Calibri" w:hAnsi="Calibri" w:cs="Calibri"/>
          <w:sz w:val="16"/>
          <w:szCs w:val="16"/>
        </w:rPr>
        <w:t>7_Integrazione, competenze di cittadinanza e cittadinanza globale</w:t>
      </w:r>
    </w:p>
    <w:p w:rsidR="00E33961" w:rsidRPr="00224C57" w:rsidRDefault="006C32B2" w:rsidP="00E33961">
      <w:pPr>
        <w:spacing w:before="120" w:after="120" w:line="240" w:lineRule="auto"/>
        <w:ind w:left="709"/>
        <w:jc w:val="both"/>
        <w:rPr>
          <w:rFonts w:eastAsia="Times New Roman" w:cstheme="minorHAnsi"/>
          <w:color w:val="457FA1"/>
          <w:sz w:val="18"/>
          <w:szCs w:val="18"/>
          <w:lang w:eastAsia="it-IT"/>
        </w:rPr>
      </w:pPr>
      <w:r w:rsidRPr="00BC37F0">
        <w:rPr>
          <w:b/>
          <w:bCs/>
          <w:sz w:val="20"/>
          <w:szCs w:val="20"/>
        </w:rPr>
        <w:t>corsi sulla integrazione multiculturale e cittadinanza globale</w:t>
      </w:r>
      <w:r w:rsidRPr="00BC37F0">
        <w:rPr>
          <w:sz w:val="20"/>
          <w:szCs w:val="20"/>
        </w:rPr>
        <w:t>, anche in connessione con i temi della sostenibilità di cui all’</w:t>
      </w:r>
      <w:hyperlink r:id="rId10" w:history="1">
        <w:r w:rsidRPr="00BC37F0">
          <w:rPr>
            <w:rStyle w:val="Collegamentoipertestuale"/>
            <w:b/>
            <w:bCs/>
            <w:sz w:val="20"/>
            <w:szCs w:val="20"/>
          </w:rPr>
          <w:t>Agen</w:t>
        </w:r>
        <w:r w:rsidRPr="00BC37F0">
          <w:rPr>
            <w:rStyle w:val="Collegamentoipertestuale"/>
            <w:b/>
            <w:bCs/>
            <w:sz w:val="20"/>
            <w:szCs w:val="20"/>
          </w:rPr>
          <w:t>d</w:t>
        </w:r>
        <w:r w:rsidRPr="00BC37F0">
          <w:rPr>
            <w:rStyle w:val="Collegamentoipertestuale"/>
            <w:b/>
            <w:bCs/>
            <w:sz w:val="20"/>
            <w:szCs w:val="20"/>
          </w:rPr>
          <w:t>a 2030</w:t>
        </w:r>
      </w:hyperlink>
      <w:r w:rsidR="00B85F7A">
        <w:rPr>
          <w:sz w:val="20"/>
          <w:szCs w:val="20"/>
        </w:rPr>
        <w:t xml:space="preserve">: </w:t>
      </w:r>
      <w:hyperlink r:id="rId11" w:anchor="goal10" w:history="1">
        <w:r w:rsidR="00E33961" w:rsidRPr="00224C57">
          <w:rPr>
            <w:rFonts w:eastAsia="Times New Roman" w:cstheme="minorHAnsi"/>
            <w:b/>
            <w:color w:val="457FA1"/>
            <w:sz w:val="18"/>
            <w:szCs w:val="18"/>
            <w:lang w:eastAsia="it-IT"/>
          </w:rPr>
          <w:t>Goal 10</w:t>
        </w:r>
        <w:r w:rsidR="00E33961" w:rsidRPr="00224C57">
          <w:rPr>
            <w:rFonts w:eastAsia="Times New Roman" w:cstheme="minorHAnsi"/>
            <w:color w:val="457FA1"/>
            <w:sz w:val="18"/>
            <w:szCs w:val="18"/>
            <w:lang w:eastAsia="it-IT"/>
          </w:rPr>
          <w:t>: Ridurre le disuguaglianze all'interno e fra le Nazioni</w:t>
        </w:r>
      </w:hyperlink>
      <w:r w:rsidR="00E33961">
        <w:rPr>
          <w:rFonts w:eastAsia="Times New Roman" w:cstheme="minorHAnsi"/>
          <w:color w:val="457FA1"/>
          <w:sz w:val="18"/>
          <w:szCs w:val="18"/>
          <w:lang w:eastAsia="it-IT"/>
        </w:rPr>
        <w:t xml:space="preserve">; </w:t>
      </w:r>
      <w:hyperlink r:id="rId12" w:anchor="goal16" w:history="1">
        <w:r w:rsidR="00E33961" w:rsidRPr="00224C57">
          <w:rPr>
            <w:rFonts w:eastAsia="Times New Roman" w:cstheme="minorHAnsi"/>
            <w:b/>
            <w:color w:val="457FA1"/>
            <w:sz w:val="18"/>
            <w:szCs w:val="18"/>
            <w:lang w:eastAsia="it-IT"/>
          </w:rPr>
          <w:t>Goal 16</w:t>
        </w:r>
        <w:r w:rsidR="00E33961" w:rsidRPr="00224C57">
          <w:rPr>
            <w:rFonts w:eastAsia="Times New Roman" w:cstheme="minorHAnsi"/>
            <w:color w:val="457FA1"/>
            <w:sz w:val="18"/>
            <w:szCs w:val="18"/>
            <w:lang w:eastAsia="it-IT"/>
          </w:rPr>
          <w:t>: Promuovere società pacifiche e più inclusive per uno sviluppo sostenibile; offrire l'accesso alla giustizia per tutti e creare organismi efficaci, responsabili e inclusivi a tutti i livelli</w:t>
        </w:r>
      </w:hyperlink>
    </w:p>
    <w:p w:rsidR="00E33961" w:rsidRPr="00E33961" w:rsidRDefault="00E33961" w:rsidP="00E33961">
      <w:pPr>
        <w:pStyle w:val="Paragrafoelenco"/>
        <w:rPr>
          <w:bCs/>
          <w:sz w:val="20"/>
          <w:szCs w:val="20"/>
        </w:rPr>
      </w:pPr>
      <w:r w:rsidRPr="00E33961">
        <w:rPr>
          <w:b/>
          <w:sz w:val="20"/>
          <w:szCs w:val="20"/>
        </w:rPr>
        <w:t>Destinatari</w:t>
      </w:r>
      <w:r>
        <w:rPr>
          <w:sz w:val="20"/>
          <w:szCs w:val="20"/>
        </w:rPr>
        <w:t xml:space="preserve">: docenti </w:t>
      </w:r>
      <w:r>
        <w:rPr>
          <w:bCs/>
          <w:sz w:val="20"/>
          <w:szCs w:val="20"/>
        </w:rPr>
        <w:t>i</w:t>
      </w:r>
      <w:r w:rsidRPr="00BC37F0">
        <w:rPr>
          <w:bCs/>
          <w:sz w:val="20"/>
          <w:szCs w:val="20"/>
        </w:rPr>
        <w:t>nfanzia</w:t>
      </w:r>
      <w:r>
        <w:rPr>
          <w:bCs/>
          <w:sz w:val="20"/>
          <w:szCs w:val="20"/>
        </w:rPr>
        <w:t>, p</w:t>
      </w:r>
      <w:r w:rsidRPr="00E33961">
        <w:rPr>
          <w:bCs/>
          <w:sz w:val="20"/>
          <w:szCs w:val="20"/>
        </w:rPr>
        <w:t>rimaria</w:t>
      </w:r>
      <w:r>
        <w:rPr>
          <w:bCs/>
          <w:sz w:val="20"/>
          <w:szCs w:val="20"/>
        </w:rPr>
        <w:t>, s</w:t>
      </w:r>
      <w:r w:rsidRPr="00E33961">
        <w:rPr>
          <w:bCs/>
          <w:sz w:val="20"/>
          <w:szCs w:val="20"/>
        </w:rPr>
        <w:t xml:space="preserve">econdaria I </w:t>
      </w:r>
      <w:r>
        <w:rPr>
          <w:bCs/>
          <w:sz w:val="20"/>
          <w:szCs w:val="20"/>
        </w:rPr>
        <w:t xml:space="preserve">e II </w:t>
      </w:r>
      <w:r w:rsidRPr="00E33961">
        <w:rPr>
          <w:bCs/>
          <w:sz w:val="20"/>
          <w:szCs w:val="20"/>
        </w:rPr>
        <w:t>grado</w:t>
      </w:r>
    </w:p>
    <w:p w:rsidR="0036597F" w:rsidRPr="00224C57" w:rsidRDefault="0036597F" w:rsidP="00224C57">
      <w:pPr>
        <w:pStyle w:val="Paragrafoelenco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24C57" w:rsidRPr="000F6466" w:rsidRDefault="00BC37F0" w:rsidP="00BC37F0">
      <w:pPr>
        <w:pStyle w:val="Paragrafoelenco"/>
        <w:numPr>
          <w:ilvl w:val="0"/>
          <w:numId w:val="5"/>
        </w:numPr>
        <w:tabs>
          <w:tab w:val="left" w:pos="1418"/>
        </w:tabs>
        <w:rPr>
          <w:b/>
          <w:bCs/>
          <w:sz w:val="20"/>
          <w:szCs w:val="20"/>
        </w:rPr>
      </w:pPr>
      <w:r w:rsidRPr="00BC37F0">
        <w:rPr>
          <w:b/>
          <w:bCs/>
          <w:sz w:val="20"/>
          <w:szCs w:val="20"/>
        </w:rPr>
        <w:t>2 Corsi BIOMUSICA</w:t>
      </w:r>
      <w:r w:rsidR="00224C57">
        <w:rPr>
          <w:b/>
          <w:bCs/>
          <w:sz w:val="20"/>
          <w:szCs w:val="20"/>
        </w:rPr>
        <w:t xml:space="preserve"> </w:t>
      </w:r>
      <w:r w:rsidR="00224C57" w:rsidRPr="00224C57">
        <w:rPr>
          <w:bCs/>
          <w:sz w:val="20"/>
          <w:szCs w:val="20"/>
        </w:rPr>
        <w:t>(</w:t>
      </w:r>
      <w:r w:rsidR="00224C57">
        <w:rPr>
          <w:bCs/>
          <w:sz w:val="20"/>
          <w:szCs w:val="20"/>
        </w:rPr>
        <w:t>proposta IC Pasian di Prato</w:t>
      </w:r>
      <w:r w:rsidR="00E33961">
        <w:rPr>
          <w:bCs/>
          <w:sz w:val="20"/>
          <w:szCs w:val="20"/>
        </w:rPr>
        <w:t>)</w:t>
      </w:r>
    </w:p>
    <w:p w:rsidR="000F6466" w:rsidRPr="000F6466" w:rsidRDefault="000F6466" w:rsidP="000F6466">
      <w:pPr>
        <w:pStyle w:val="Paragrafoelenco"/>
        <w:tabs>
          <w:tab w:val="left" w:pos="1418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</w:t>
      </w:r>
      <w:r w:rsidRPr="000F6466">
        <w:rPr>
          <w:b/>
          <w:bCs/>
          <w:sz w:val="16"/>
          <w:szCs w:val="16"/>
        </w:rPr>
        <w:sym w:font="Wingdings" w:char="F0F2"/>
      </w:r>
    </w:p>
    <w:p w:rsidR="000F6466" w:rsidRDefault="000F6466" w:rsidP="000F6466">
      <w:pPr>
        <w:pStyle w:val="Paragrafoelenco"/>
        <w:spacing w:after="0"/>
        <w:rPr>
          <w:sz w:val="16"/>
          <w:szCs w:val="16"/>
        </w:rPr>
      </w:pPr>
      <w:r w:rsidRPr="000F6466">
        <w:rPr>
          <w:sz w:val="16"/>
          <w:szCs w:val="16"/>
        </w:rPr>
        <w:t xml:space="preserve">                                    TEMI</w:t>
      </w:r>
    </w:p>
    <w:p w:rsidR="000F6466" w:rsidRPr="000F6466" w:rsidRDefault="000F6466" w:rsidP="000F6466">
      <w:pPr>
        <w:pStyle w:val="Paragrafoelenco"/>
        <w:tabs>
          <w:tab w:val="left" w:pos="1418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L</w:t>
      </w:r>
      <w:r w:rsidRPr="00224C57">
        <w:rPr>
          <w:b/>
          <w:bCs/>
          <w:sz w:val="20"/>
          <w:szCs w:val="20"/>
        </w:rPr>
        <w:t>’approfondimento di aspetti relativi alla cultura artistica e musicale</w:t>
      </w:r>
      <w:r w:rsidRPr="00224C57">
        <w:rPr>
          <w:bCs/>
          <w:sz w:val="20"/>
          <w:szCs w:val="20"/>
        </w:rPr>
        <w:t xml:space="preserve">, in relazione alle innovazioni previste </w:t>
      </w:r>
      <w:hyperlink r:id="rId13" w:history="1">
        <w:r w:rsidRPr="00333B21">
          <w:rPr>
            <w:rStyle w:val="Collegamentoipertestuale"/>
            <w:bCs/>
            <w:sz w:val="20"/>
            <w:szCs w:val="20"/>
          </w:rPr>
          <w:t>dagli artt.8</w:t>
        </w:r>
        <w:r w:rsidRPr="00333B21">
          <w:rPr>
            <w:rStyle w:val="Collegamentoipertestuale"/>
            <w:bCs/>
            <w:sz w:val="20"/>
            <w:szCs w:val="20"/>
          </w:rPr>
          <w:t>-</w:t>
        </w:r>
        <w:r w:rsidRPr="00333B21">
          <w:rPr>
            <w:rStyle w:val="Collegamentoipertestuale"/>
            <w:bCs/>
            <w:sz w:val="20"/>
            <w:szCs w:val="20"/>
          </w:rPr>
          <w:t>9</w:t>
        </w:r>
        <w:r w:rsidRPr="00333B21">
          <w:rPr>
            <w:rStyle w:val="Collegamentoipertestuale"/>
            <w:bCs/>
            <w:sz w:val="20"/>
            <w:szCs w:val="20"/>
          </w:rPr>
          <w:t xml:space="preserve"> </w:t>
        </w:r>
        <w:r w:rsidRPr="00333B21">
          <w:rPr>
            <w:rStyle w:val="Collegamentoipertestuale"/>
            <w:bCs/>
            <w:sz w:val="20"/>
            <w:szCs w:val="20"/>
          </w:rPr>
          <w:t>del</w:t>
        </w:r>
        <w:bookmarkStart w:id="0" w:name="_GoBack"/>
        <w:bookmarkEnd w:id="0"/>
        <w:r w:rsidRPr="00333B21">
          <w:rPr>
            <w:rStyle w:val="Collegamentoipertestuale"/>
            <w:bCs/>
            <w:sz w:val="20"/>
            <w:szCs w:val="20"/>
          </w:rPr>
          <w:t xml:space="preserve"> </w:t>
        </w:r>
        <w:r w:rsidRPr="00333B21">
          <w:rPr>
            <w:rStyle w:val="Collegamentoipertestuale"/>
            <w:bCs/>
            <w:sz w:val="20"/>
            <w:szCs w:val="20"/>
          </w:rPr>
          <w:t>D</w:t>
        </w:r>
        <w:r w:rsidRPr="00333B21">
          <w:rPr>
            <w:rStyle w:val="Collegamentoipertestuale"/>
            <w:bCs/>
            <w:sz w:val="20"/>
            <w:szCs w:val="20"/>
          </w:rPr>
          <w:t>.</w:t>
        </w:r>
        <w:r w:rsidRPr="00333B21">
          <w:rPr>
            <w:rStyle w:val="Collegamentoipertestuale"/>
            <w:bCs/>
            <w:sz w:val="20"/>
            <w:szCs w:val="20"/>
          </w:rPr>
          <w:t>lgs. 60/2017</w:t>
        </w:r>
      </w:hyperlink>
      <w:r w:rsidRPr="00224C57">
        <w:rPr>
          <w:bCs/>
          <w:sz w:val="20"/>
          <w:szCs w:val="20"/>
        </w:rPr>
        <w:t xml:space="preserve"> (attivando almeno un laboratorio formativo in ogni ambito territoriale).</w:t>
      </w:r>
    </w:p>
    <w:sectPr w:rsidR="000F6466" w:rsidRPr="000F6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51" w:rsidRDefault="009C5851" w:rsidP="00D170CF">
      <w:pPr>
        <w:spacing w:after="0" w:line="240" w:lineRule="auto"/>
      </w:pPr>
      <w:r>
        <w:separator/>
      </w:r>
    </w:p>
  </w:endnote>
  <w:endnote w:type="continuationSeparator" w:id="0">
    <w:p w:rsidR="009C5851" w:rsidRDefault="009C5851" w:rsidP="00D1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51" w:rsidRDefault="009C5851" w:rsidP="00D170CF">
      <w:pPr>
        <w:spacing w:after="0" w:line="240" w:lineRule="auto"/>
      </w:pPr>
      <w:r>
        <w:separator/>
      </w:r>
    </w:p>
  </w:footnote>
  <w:footnote w:type="continuationSeparator" w:id="0">
    <w:p w:rsidR="009C5851" w:rsidRDefault="009C5851" w:rsidP="00D170CF">
      <w:pPr>
        <w:spacing w:after="0" w:line="240" w:lineRule="auto"/>
      </w:pPr>
      <w:r>
        <w:continuationSeparator/>
      </w:r>
    </w:p>
  </w:footnote>
  <w:footnote w:id="1">
    <w:p w:rsidR="00BC37F0" w:rsidRPr="00E33961" w:rsidRDefault="006C32B2" w:rsidP="000F6466">
      <w:pPr>
        <w:shd w:val="clear" w:color="auto" w:fill="FFFFFF"/>
        <w:spacing w:after="0" w:line="270" w:lineRule="atLeast"/>
        <w:rPr>
          <w:rFonts w:cstheme="minorHAnsi"/>
          <w:caps/>
          <w:sz w:val="18"/>
          <w:szCs w:val="18"/>
          <w:shd w:val="clear" w:color="auto" w:fill="FFFFFF"/>
          <w:lang w:val="en"/>
        </w:rPr>
      </w:pPr>
      <w:r w:rsidRPr="00E33961">
        <w:rPr>
          <w:rStyle w:val="Rimandonotaapidipagina"/>
          <w:rFonts w:cstheme="minorHAnsi"/>
        </w:rPr>
        <w:footnoteRef/>
      </w:r>
      <w:r w:rsidRPr="00E33961">
        <w:rPr>
          <w:rFonts w:cstheme="minorHAnsi"/>
        </w:rPr>
        <w:t xml:space="preserve"> </w:t>
      </w:r>
      <w:r w:rsidRPr="00E33961">
        <w:rPr>
          <w:rFonts w:cstheme="minorHAnsi"/>
          <w:caps/>
          <w:sz w:val="18"/>
          <w:szCs w:val="18"/>
          <w:shd w:val="clear" w:color="auto" w:fill="FFFFFF"/>
          <w:lang w:val="en"/>
        </w:rPr>
        <w:t>Decreto Legislativo 13.04.2017, n. 60 Legislazione e dottrina</w:t>
      </w:r>
    </w:p>
    <w:p w:rsidR="00E33961" w:rsidRPr="00E33961" w:rsidRDefault="006C32B2" w:rsidP="000F6466">
      <w:pPr>
        <w:shd w:val="clear" w:color="auto" w:fill="FFFFFF"/>
        <w:spacing w:after="0" w:line="270" w:lineRule="atLeast"/>
        <w:rPr>
          <w:rFonts w:cstheme="minorHAnsi"/>
          <w:vanish/>
          <w:sz w:val="16"/>
          <w:szCs w:val="16"/>
          <w:lang w:val="en"/>
        </w:rPr>
      </w:pPr>
      <w:r w:rsidRPr="00E33961">
        <w:rPr>
          <w:rFonts w:cstheme="minorHAnsi"/>
          <w:vanish/>
          <w:sz w:val="16"/>
          <w:szCs w:val="16"/>
          <w:lang w:val="en"/>
        </w:rPr>
        <w:t>Decreto Legislativo 13.04.2017, n. 60</w:t>
      </w:r>
    </w:p>
    <w:p w:rsidR="006C32B2" w:rsidRPr="00E33961" w:rsidRDefault="006C32B2" w:rsidP="000F6466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proofErr w:type="spellStart"/>
      <w:r w:rsidRPr="00E33961">
        <w:rPr>
          <w:rFonts w:cstheme="minorHAnsi"/>
          <w:sz w:val="16"/>
          <w:szCs w:val="16"/>
          <w:lang w:val="en"/>
        </w:rPr>
        <w:t>Norme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sulla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promozione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cultura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umanistica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, </w:t>
      </w:r>
      <w:proofErr w:type="spellStart"/>
      <w:r w:rsidRPr="00E33961">
        <w:rPr>
          <w:rFonts w:cstheme="minorHAnsi"/>
          <w:sz w:val="16"/>
          <w:szCs w:val="16"/>
          <w:lang w:val="en"/>
        </w:rPr>
        <w:t>sulla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valorizzazione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del </w:t>
      </w:r>
      <w:proofErr w:type="spellStart"/>
      <w:r w:rsidRPr="00E33961">
        <w:rPr>
          <w:rFonts w:cstheme="minorHAnsi"/>
          <w:sz w:val="16"/>
          <w:szCs w:val="16"/>
          <w:lang w:val="en"/>
        </w:rPr>
        <w:t>patrimonio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produzioni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culturali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e sul </w:t>
      </w:r>
      <w:proofErr w:type="spellStart"/>
      <w:r w:rsidRPr="00E33961">
        <w:rPr>
          <w:rFonts w:cstheme="minorHAnsi"/>
          <w:sz w:val="16"/>
          <w:szCs w:val="16"/>
          <w:lang w:val="en"/>
        </w:rPr>
        <w:t>sostegno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creatività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, a </w:t>
      </w:r>
      <w:proofErr w:type="spellStart"/>
      <w:r w:rsidRPr="00E33961">
        <w:rPr>
          <w:rFonts w:cstheme="minorHAnsi"/>
          <w:sz w:val="16"/>
          <w:szCs w:val="16"/>
          <w:lang w:val="en"/>
        </w:rPr>
        <w:t>norma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dell'articolo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1, </w:t>
      </w:r>
      <w:proofErr w:type="spellStart"/>
      <w:r w:rsidRPr="00E33961">
        <w:rPr>
          <w:rFonts w:cstheme="minorHAnsi"/>
          <w:sz w:val="16"/>
          <w:szCs w:val="16"/>
          <w:lang w:val="en"/>
        </w:rPr>
        <w:t>commi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180 e 181, </w:t>
      </w:r>
      <w:proofErr w:type="spellStart"/>
      <w:r w:rsidRPr="00E33961">
        <w:rPr>
          <w:rFonts w:cstheme="minorHAnsi"/>
          <w:sz w:val="16"/>
          <w:szCs w:val="16"/>
          <w:lang w:val="en"/>
        </w:rPr>
        <w:t>lettera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g),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legge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13 </w:t>
      </w:r>
      <w:proofErr w:type="spellStart"/>
      <w:r w:rsidRPr="00E33961">
        <w:rPr>
          <w:rFonts w:cstheme="minorHAnsi"/>
          <w:sz w:val="16"/>
          <w:szCs w:val="16"/>
          <w:lang w:val="en"/>
        </w:rPr>
        <w:t>luglio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2015, n. 107. (G.U. 16.05.2017, n. 112 - S.O.) </w:t>
      </w:r>
    </w:p>
    <w:p w:rsidR="006C32B2" w:rsidRPr="00E33961" w:rsidRDefault="006C32B2" w:rsidP="00BC37F0">
      <w:pPr>
        <w:shd w:val="clear" w:color="auto" w:fill="FFFFFF"/>
        <w:spacing w:after="0" w:line="270" w:lineRule="atLeast"/>
        <w:rPr>
          <w:rFonts w:cstheme="minorHAnsi"/>
          <w:b/>
          <w:sz w:val="16"/>
          <w:szCs w:val="16"/>
          <w:lang w:val="en"/>
        </w:rPr>
      </w:pPr>
      <w:r w:rsidRPr="00E33961">
        <w:rPr>
          <w:rFonts w:cstheme="minorHAnsi"/>
          <w:b/>
          <w:sz w:val="16"/>
          <w:szCs w:val="16"/>
          <w:lang w:val="en"/>
        </w:rPr>
        <w:t xml:space="preserve">Capo I -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Principi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fondamentali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</w:p>
    <w:p w:rsidR="00BC37F0" w:rsidRPr="00E33961" w:rsidRDefault="009C5851" w:rsidP="00BC37F0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hyperlink r:id="rId1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1 -</w:t>
        </w:r>
      </w:hyperlink>
      <w:r w:rsidR="00BC37F0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Principi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finalità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br/>
      </w:r>
      <w:hyperlink r:id="rId2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2 -</w:t>
        </w:r>
        <w:proofErr w:type="spellStart"/>
      </w:hyperlink>
      <w:r w:rsidR="006C32B2" w:rsidRPr="00E33961">
        <w:rPr>
          <w:rFonts w:cstheme="minorHAnsi"/>
          <w:sz w:val="16"/>
          <w:szCs w:val="16"/>
          <w:lang w:val="en"/>
        </w:rPr>
        <w:t>Promozione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dell'arte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cultura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umanistica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nel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sistema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scolastico</w:t>
      </w:r>
      <w:proofErr w:type="spellEnd"/>
    </w:p>
    <w:p w:rsidR="006C32B2" w:rsidRPr="00E33961" w:rsidRDefault="009C5851" w:rsidP="00BC37F0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hyperlink r:id="rId3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3 -</w:t>
        </w:r>
      </w:hyperlink>
      <w:r w:rsidR="006C32B2" w:rsidRPr="00E33961">
        <w:rPr>
          <w:rFonts w:cstheme="minorHAnsi"/>
          <w:sz w:val="16"/>
          <w:szCs w:val="16"/>
          <w:lang w:val="en"/>
        </w:rPr>
        <w:t>I «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temi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creatività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>»</w:t>
      </w:r>
    </w:p>
    <w:p w:rsidR="006C32B2" w:rsidRPr="00E33961" w:rsidRDefault="006C32B2" w:rsidP="00BC37F0">
      <w:pPr>
        <w:shd w:val="clear" w:color="auto" w:fill="FFFFFF"/>
        <w:spacing w:after="0" w:line="270" w:lineRule="atLeast"/>
        <w:rPr>
          <w:rFonts w:cstheme="minorHAnsi"/>
          <w:b/>
          <w:sz w:val="16"/>
          <w:szCs w:val="16"/>
          <w:lang w:val="en"/>
        </w:rPr>
      </w:pPr>
      <w:r w:rsidRPr="00E33961">
        <w:rPr>
          <w:rFonts w:cstheme="minorHAnsi"/>
          <w:b/>
          <w:sz w:val="16"/>
          <w:szCs w:val="16"/>
          <w:lang w:val="en"/>
        </w:rPr>
        <w:t xml:space="preserve">Capo II -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Organizzazione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per la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promozione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cultura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umanistica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,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conoscenza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del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patrimonio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artistico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e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creatività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</w:p>
    <w:p w:rsidR="00BC37F0" w:rsidRPr="00E33961" w:rsidRDefault="009C5851" w:rsidP="00BC37F0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hyperlink r:id="rId4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4 -</w:t>
        </w:r>
      </w:hyperlink>
      <w:r w:rsidR="00BC37F0" w:rsidRPr="00E33961">
        <w:rPr>
          <w:rStyle w:val="Collegamentoipertestuale"/>
          <w:rFonts w:cstheme="minorHAnsi"/>
          <w:color w:val="auto"/>
          <w:sz w:val="16"/>
          <w:szCs w:val="16"/>
          <w:lang w:val="en"/>
        </w:rPr>
        <w:t xml:space="preserve"> </w:t>
      </w:r>
      <w:r w:rsidR="006C32B2" w:rsidRPr="00E33961">
        <w:rPr>
          <w:rFonts w:cstheme="minorHAnsi"/>
          <w:sz w:val="16"/>
          <w:szCs w:val="16"/>
          <w:lang w:val="en"/>
        </w:rPr>
        <w:t xml:space="preserve">Sistema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coordinato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per la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promozione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dei «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temi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creatività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» nel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sistema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nazionale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di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istruzione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formazione</w:t>
      </w:r>
      <w:proofErr w:type="spellEnd"/>
    </w:p>
    <w:p w:rsidR="00BC37F0" w:rsidRPr="00E33961" w:rsidRDefault="009C5851" w:rsidP="00BC37F0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hyperlink r:id="rId5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5 -</w:t>
        </w:r>
      </w:hyperlink>
      <w:r w:rsidR="00BC37F0" w:rsidRPr="00E33961">
        <w:rPr>
          <w:rFonts w:cstheme="minorHAnsi"/>
          <w:sz w:val="16"/>
          <w:szCs w:val="16"/>
          <w:lang w:val="en"/>
        </w:rPr>
        <w:t xml:space="preserve"> </w:t>
      </w:r>
      <w:r w:rsidR="006C32B2" w:rsidRPr="00E33961">
        <w:rPr>
          <w:rFonts w:cstheme="minorHAnsi"/>
          <w:sz w:val="16"/>
          <w:szCs w:val="16"/>
          <w:lang w:val="en"/>
        </w:rPr>
        <w:t xml:space="preserve">Piano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arti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br/>
      </w:r>
      <w:hyperlink r:id="rId6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6 -</w:t>
        </w:r>
      </w:hyperlink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Collaborazione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con INDIRE</w:t>
      </w:r>
      <w:r w:rsidR="006C32B2" w:rsidRPr="00E33961">
        <w:rPr>
          <w:rFonts w:cstheme="minorHAnsi"/>
          <w:sz w:val="16"/>
          <w:szCs w:val="16"/>
          <w:lang w:val="en"/>
        </w:rPr>
        <w:br/>
      </w:r>
      <w:hyperlink r:id="rId7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7 -</w:t>
        </w:r>
      </w:hyperlink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Reti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di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scuole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br/>
      </w:r>
      <w:hyperlink r:id="rId8" w:history="1">
        <w:r w:rsidR="006C32B2"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8 -</w:t>
        </w:r>
      </w:hyperlink>
      <w:r w:rsidR="006C32B2" w:rsidRPr="00E33961">
        <w:rPr>
          <w:rFonts w:cstheme="minorHAnsi"/>
          <w:sz w:val="16"/>
          <w:szCs w:val="16"/>
          <w:lang w:val="en"/>
        </w:rPr>
        <w:t xml:space="preserve"> Sistema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formativo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delle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arti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competenze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del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personale</w:t>
      </w:r>
      <w:proofErr w:type="spellEnd"/>
      <w:r w:rsidR="006C32B2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="006C32B2" w:rsidRPr="00E33961">
        <w:rPr>
          <w:rFonts w:cstheme="minorHAnsi"/>
          <w:sz w:val="16"/>
          <w:szCs w:val="16"/>
          <w:lang w:val="en"/>
        </w:rPr>
        <w:t>docente</w:t>
      </w:r>
      <w:proofErr w:type="spellEnd"/>
    </w:p>
    <w:p w:rsidR="006C32B2" w:rsidRPr="00E33961" w:rsidRDefault="006C32B2" w:rsidP="00BC37F0">
      <w:pPr>
        <w:shd w:val="clear" w:color="auto" w:fill="FFFFFF"/>
        <w:spacing w:after="0" w:line="270" w:lineRule="atLeast"/>
        <w:rPr>
          <w:rFonts w:cstheme="minorHAnsi"/>
          <w:sz w:val="16"/>
          <w:szCs w:val="16"/>
          <w:lang w:val="en"/>
        </w:rPr>
      </w:pPr>
      <w:r w:rsidRPr="00E33961">
        <w:rPr>
          <w:rFonts w:cstheme="minorHAnsi"/>
          <w:b/>
          <w:sz w:val="16"/>
          <w:szCs w:val="16"/>
          <w:lang w:val="en"/>
        </w:rPr>
        <w:t xml:space="preserve">Capo III -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Promozione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dell'arte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nel primo </w:t>
      </w:r>
      <w:proofErr w:type="spellStart"/>
      <w:r w:rsidRPr="00E33961">
        <w:rPr>
          <w:rFonts w:cstheme="minorHAnsi"/>
          <w:b/>
          <w:sz w:val="16"/>
          <w:szCs w:val="16"/>
          <w:lang w:val="en"/>
        </w:rPr>
        <w:t>ciclo</w:t>
      </w:r>
      <w:proofErr w:type="spellEnd"/>
      <w:r w:rsidRPr="00E33961">
        <w:rPr>
          <w:rFonts w:cstheme="minorHAnsi"/>
          <w:b/>
          <w:sz w:val="16"/>
          <w:szCs w:val="16"/>
          <w:lang w:val="en"/>
        </w:rPr>
        <w:t xml:space="preserve"> </w:t>
      </w:r>
      <w:r w:rsidRPr="00E33961">
        <w:rPr>
          <w:rFonts w:cstheme="minorHAnsi"/>
          <w:b/>
          <w:sz w:val="16"/>
          <w:szCs w:val="16"/>
          <w:lang w:val="en"/>
        </w:rPr>
        <w:br/>
      </w:r>
      <w:hyperlink r:id="rId9" w:history="1">
        <w:r w:rsidRPr="00E33961">
          <w:rPr>
            <w:rStyle w:val="Collegamentoipertestuale"/>
            <w:rFonts w:cstheme="minorHAnsi"/>
            <w:color w:val="auto"/>
            <w:sz w:val="16"/>
            <w:szCs w:val="16"/>
            <w:lang w:val="en"/>
          </w:rPr>
          <w:t>Art. 9 -</w:t>
        </w:r>
      </w:hyperlink>
      <w:r w:rsidR="00BC37F0"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Promozione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pratica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artistica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e musicale </w:t>
      </w:r>
      <w:proofErr w:type="spellStart"/>
      <w:r w:rsidRPr="00E33961">
        <w:rPr>
          <w:rFonts w:cstheme="minorHAnsi"/>
          <w:sz w:val="16"/>
          <w:szCs w:val="16"/>
          <w:lang w:val="en"/>
        </w:rPr>
        <w:t>nella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scuola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dell'infanzia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e </w:t>
      </w:r>
      <w:proofErr w:type="spellStart"/>
      <w:r w:rsidRPr="00E33961">
        <w:rPr>
          <w:rFonts w:cstheme="minorHAnsi"/>
          <w:sz w:val="16"/>
          <w:szCs w:val="16"/>
          <w:lang w:val="en"/>
        </w:rPr>
        <w:t>nella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scuola</w:t>
      </w:r>
      <w:proofErr w:type="spellEnd"/>
      <w:r w:rsidRPr="00E33961">
        <w:rPr>
          <w:rFonts w:cstheme="minorHAnsi"/>
          <w:sz w:val="16"/>
          <w:szCs w:val="16"/>
          <w:lang w:val="en"/>
        </w:rPr>
        <w:t xml:space="preserve"> </w:t>
      </w:r>
      <w:proofErr w:type="spellStart"/>
      <w:r w:rsidRPr="00E33961">
        <w:rPr>
          <w:rFonts w:cstheme="minorHAnsi"/>
          <w:sz w:val="16"/>
          <w:szCs w:val="16"/>
          <w:lang w:val="en"/>
        </w:rPr>
        <w:t>primaria</w:t>
      </w:r>
      <w:proofErr w:type="spellEnd"/>
    </w:p>
    <w:p w:rsidR="006C32B2" w:rsidRPr="00BC37F0" w:rsidRDefault="006C32B2">
      <w:pPr>
        <w:pStyle w:val="Testonotaapidipagin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47E"/>
    <w:multiLevelType w:val="hybridMultilevel"/>
    <w:tmpl w:val="1CCC32FC"/>
    <w:lvl w:ilvl="0" w:tplc="456A6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03D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22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04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0B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EC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E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63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A4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70E1"/>
    <w:multiLevelType w:val="hybridMultilevel"/>
    <w:tmpl w:val="7AB63CF0"/>
    <w:lvl w:ilvl="0" w:tplc="517691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EDE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A1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C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47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C8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8F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63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E6F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55B1A"/>
    <w:multiLevelType w:val="hybridMultilevel"/>
    <w:tmpl w:val="9C40C4CE"/>
    <w:lvl w:ilvl="0" w:tplc="A1BC3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E2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6A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8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EE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C9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8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2E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45D5F"/>
    <w:multiLevelType w:val="hybridMultilevel"/>
    <w:tmpl w:val="5FAE0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427D6"/>
    <w:multiLevelType w:val="hybridMultilevel"/>
    <w:tmpl w:val="D4A4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949F0"/>
    <w:multiLevelType w:val="hybridMultilevel"/>
    <w:tmpl w:val="6ABE5D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858B0"/>
    <w:multiLevelType w:val="hybridMultilevel"/>
    <w:tmpl w:val="C8D8A7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6"/>
    <w:rsid w:val="000B3A74"/>
    <w:rsid w:val="000F6466"/>
    <w:rsid w:val="001A6D17"/>
    <w:rsid w:val="00224C57"/>
    <w:rsid w:val="00333B21"/>
    <w:rsid w:val="0036597F"/>
    <w:rsid w:val="006C32B2"/>
    <w:rsid w:val="008D5566"/>
    <w:rsid w:val="009C5851"/>
    <w:rsid w:val="00A22C60"/>
    <w:rsid w:val="00AF6F26"/>
    <w:rsid w:val="00B7297F"/>
    <w:rsid w:val="00B85F7A"/>
    <w:rsid w:val="00BC37F0"/>
    <w:rsid w:val="00D170CF"/>
    <w:rsid w:val="00E33961"/>
    <w:rsid w:val="00EF46A0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9CB29-0ADF-4D53-9F82-6D71C1B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70CF"/>
    <w:pPr>
      <w:spacing w:before="100" w:beforeAutospacing="1" w:after="100" w:afterAutospacing="1" w:line="450" w:lineRule="atLeast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2"/>
      <w:szCs w:val="4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F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170CF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0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0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0C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70CF"/>
    <w:rPr>
      <w:rFonts w:ascii="Times New Roman" w:eastAsia="Times New Roman" w:hAnsi="Times New Roman" w:cs="Times New Roman"/>
      <w:b/>
      <w:bCs/>
      <w:color w:val="333333"/>
      <w:kern w:val="36"/>
      <w:sz w:val="42"/>
      <w:szCs w:val="4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754">
          <w:marLeft w:val="44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066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89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9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ziedellascuola.it/legislazione-e-dottrina/indice-cronologico/2017/aprile/DLGS_20170413_60" TargetMode="External"/><Relationship Id="rId13" Type="http://schemas.openxmlformats.org/officeDocument/2006/relationships/hyperlink" Target="http://www.gazzettaufficiale.it/eli/id/2017/05/16/17G00068/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vis.it/goal-e-target-obiettivi-e-traguardi-per-il-20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vis.it/goal-e-target-obiettivi-e-traguardi-per-il-203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vis.it/agenda-20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flcgil.stgy.it/files/pdf/20171017/decreto-ministeriale-741-del-3-ottobre-2017-esami-di-stato-primo-ciclo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ziedellascuola.it/legislazione-e-dottrina/indice-cronologico/2017/aprile/DLGS_20170413_60/cap2-art8" TargetMode="External"/><Relationship Id="rId3" Type="http://schemas.openxmlformats.org/officeDocument/2006/relationships/hyperlink" Target="http://www.notiziedellascuola.it/legislazione-e-dottrina/indice-cronologico/2017/aprile/DLGS_20170413_60/cap1-art3" TargetMode="External"/><Relationship Id="rId7" Type="http://schemas.openxmlformats.org/officeDocument/2006/relationships/hyperlink" Target="http://www.notiziedellascuola.it/legislazione-e-dottrina/indice-cronologico/2017/aprile/DLGS_20170413_60/cap2-art7" TargetMode="External"/><Relationship Id="rId2" Type="http://schemas.openxmlformats.org/officeDocument/2006/relationships/hyperlink" Target="http://www.notiziedellascuola.it/legislazione-e-dottrina/indice-cronologico/2017/aprile/DLGS_20170413_60/cap1-art2" TargetMode="External"/><Relationship Id="rId1" Type="http://schemas.openxmlformats.org/officeDocument/2006/relationships/hyperlink" Target="http://www.notiziedellascuola.it/legislazione-e-dottrina/indice-cronologico/2017/aprile/DLGS_20170413_60/cap1-art1" TargetMode="External"/><Relationship Id="rId6" Type="http://schemas.openxmlformats.org/officeDocument/2006/relationships/hyperlink" Target="http://www.notiziedellascuola.it/legislazione-e-dottrina/indice-cronologico/2017/aprile/DLGS_20170413_60/cap2-art6" TargetMode="External"/><Relationship Id="rId5" Type="http://schemas.openxmlformats.org/officeDocument/2006/relationships/hyperlink" Target="http://www.notiziedellascuola.it/legislazione-e-dottrina/indice-cronologico/2017/aprile/DLGS_20170413_60/cap2-art5" TargetMode="External"/><Relationship Id="rId4" Type="http://schemas.openxmlformats.org/officeDocument/2006/relationships/hyperlink" Target="http://www.notiziedellascuola.it/legislazione-e-dottrina/indice-cronologico/2017/aprile/DLGS_20170413_60/cap2-art4" TargetMode="External"/><Relationship Id="rId9" Type="http://schemas.openxmlformats.org/officeDocument/2006/relationships/hyperlink" Target="http://www.notiziedellascuola.it/legislazione-e-dottrina/indice-cronologico/2017/aprile/DLGS_20170413_60/cap3-art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DFE2-63BE-4BB3-B7DB-73233380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2018-03-14T19:20:00Z</dcterms:created>
  <dcterms:modified xsi:type="dcterms:W3CDTF">2018-03-14T19:36:00Z</dcterms:modified>
</cp:coreProperties>
</file>