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70FF" w14:textId="08F6A260" w:rsidR="00EC0DC7" w:rsidRPr="00A606EC" w:rsidRDefault="00A606EC" w:rsidP="00A606EC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A606EC">
        <w:rPr>
          <w:rFonts w:cstheme="minorHAnsi"/>
          <w:b/>
          <w:bCs/>
          <w:sz w:val="24"/>
          <w:szCs w:val="24"/>
          <w:lang w:val="en-GB"/>
        </w:rPr>
        <w:t>READING AND LISTENING COMPREANSION</w:t>
      </w:r>
    </w:p>
    <w:p w14:paraId="4E54FA9B" w14:textId="574A1636" w:rsidR="0002468C" w:rsidRPr="00A606EC" w:rsidRDefault="00A606EC">
      <w:p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>EX</w:t>
      </w:r>
      <w:r>
        <w:rPr>
          <w:rFonts w:cstheme="minorHAnsi"/>
          <w:sz w:val="24"/>
          <w:szCs w:val="24"/>
          <w:lang w:val="en-GB"/>
        </w:rPr>
        <w:t>.</w:t>
      </w:r>
      <w:r w:rsidRPr="00A606EC">
        <w:rPr>
          <w:rFonts w:cstheme="minorHAnsi"/>
          <w:sz w:val="24"/>
          <w:szCs w:val="24"/>
          <w:lang w:val="en-GB"/>
        </w:rPr>
        <w:t xml:space="preserve"> PAGE 200-201</w:t>
      </w:r>
    </w:p>
    <w:p w14:paraId="5676677D" w14:textId="1D077100" w:rsidR="00963AE4" w:rsidRPr="00A606EC" w:rsidRDefault="00963AE4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Ex.1</w:t>
      </w:r>
    </w:p>
    <w:p w14:paraId="4186CA4B" w14:textId="4774C008" w:rsidR="008D02CA" w:rsidRPr="00A606EC" w:rsidRDefault="00A606EC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QUESTION:</w:t>
      </w:r>
      <w:r w:rsidR="008D02CA" w:rsidRPr="00A606EC">
        <w:rPr>
          <w:rFonts w:cstheme="minorHAnsi"/>
          <w:sz w:val="24"/>
          <w:szCs w:val="24"/>
        </w:rPr>
        <w:t xml:space="preserve"> line 1-7</w:t>
      </w:r>
    </w:p>
    <w:p w14:paraId="2AFD6E9F" w14:textId="139E743B" w:rsidR="008D02CA" w:rsidRPr="00A606EC" w:rsidRDefault="00A606EC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ANSWER</w:t>
      </w:r>
      <w:r w:rsidR="008D02CA" w:rsidRPr="00A606EC">
        <w:rPr>
          <w:rFonts w:cstheme="minorHAnsi"/>
          <w:sz w:val="24"/>
          <w:szCs w:val="24"/>
        </w:rPr>
        <w:t>: 8-14</w:t>
      </w:r>
    </w:p>
    <w:p w14:paraId="7A64E0D4" w14:textId="77777777" w:rsidR="008D02CA" w:rsidRPr="00A606EC" w:rsidRDefault="008D02CA">
      <w:pPr>
        <w:rPr>
          <w:rFonts w:cstheme="minorHAnsi"/>
          <w:sz w:val="24"/>
          <w:szCs w:val="24"/>
        </w:rPr>
      </w:pPr>
    </w:p>
    <w:p w14:paraId="75012D56" w14:textId="0B1225D2" w:rsidR="008D02CA" w:rsidRPr="00A606EC" w:rsidRDefault="008D02CA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Ex.2</w:t>
      </w:r>
    </w:p>
    <w:p w14:paraId="5241A60E" w14:textId="787D3C26" w:rsidR="008D02CA" w:rsidRPr="00A606EC" w:rsidRDefault="008D02CA" w:rsidP="008D02CA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 xml:space="preserve">Milton </w:t>
      </w:r>
      <w:proofErr w:type="spellStart"/>
      <w:r w:rsidRPr="00A606EC">
        <w:rPr>
          <w:rFonts w:cstheme="minorHAnsi"/>
          <w:sz w:val="24"/>
          <w:szCs w:val="24"/>
        </w:rPr>
        <w:t>is</w:t>
      </w:r>
      <w:proofErr w:type="spellEnd"/>
    </w:p>
    <w:p w14:paraId="77796AE6" w14:textId="0B2260AD" w:rsidR="008D02CA" w:rsidRPr="00A606EC" w:rsidRDefault="008D02CA" w:rsidP="008D02CA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He refers to the Talent given by God. </w:t>
      </w:r>
      <w:proofErr w:type="spellStart"/>
      <w:r w:rsidRPr="00A606EC">
        <w:rPr>
          <w:rFonts w:cstheme="minorHAnsi"/>
          <w:sz w:val="24"/>
          <w:szCs w:val="24"/>
          <w:lang w:val="en-GB"/>
        </w:rPr>
        <w:t>Menwhile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, at line 2 the world is </w:t>
      </w:r>
      <w:proofErr w:type="spellStart"/>
      <w:r w:rsidRPr="00A606EC">
        <w:rPr>
          <w:rFonts w:cstheme="minorHAnsi"/>
          <w:sz w:val="24"/>
          <w:szCs w:val="24"/>
          <w:lang w:val="en-GB"/>
        </w:rPr>
        <w:t>desribed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 as “dark” </w:t>
      </w:r>
      <w:proofErr w:type="spellStart"/>
      <w:r w:rsidRPr="00A606EC">
        <w:rPr>
          <w:rFonts w:cstheme="minorHAnsi"/>
          <w:sz w:val="24"/>
          <w:szCs w:val="24"/>
          <w:lang w:val="en-GB"/>
        </w:rPr>
        <w:t>beacuse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 everyone has this talent.</w:t>
      </w:r>
    </w:p>
    <w:p w14:paraId="40E38C89" w14:textId="4FDC434D" w:rsidR="008D02CA" w:rsidRPr="00A606EC" w:rsidRDefault="008D02CA" w:rsidP="008D02CA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>The term “Talent” in the third line alludes to the Biblical Parable of the Talents in Saint Mathew’s Gospel</w:t>
      </w:r>
      <w:r w:rsidR="005638B6" w:rsidRPr="00A606EC">
        <w:rPr>
          <w:rFonts w:cstheme="minorHAnsi"/>
          <w:sz w:val="24"/>
          <w:szCs w:val="24"/>
          <w:lang w:val="en-GB"/>
        </w:rPr>
        <w:t>, and it stands for genius</w:t>
      </w:r>
      <w:r w:rsidRPr="00A606EC">
        <w:rPr>
          <w:rFonts w:cstheme="minorHAnsi"/>
          <w:sz w:val="24"/>
          <w:szCs w:val="24"/>
          <w:lang w:val="en-GB"/>
        </w:rPr>
        <w:t>.</w:t>
      </w:r>
      <w:r w:rsidR="002574F6" w:rsidRPr="00A606EC">
        <w:rPr>
          <w:rFonts w:cstheme="minorHAnsi"/>
          <w:sz w:val="24"/>
          <w:szCs w:val="24"/>
          <w:lang w:val="en-GB"/>
        </w:rPr>
        <w:t xml:space="preserve"> “</w:t>
      </w:r>
      <w:proofErr w:type="spellStart"/>
      <w:r w:rsidR="002574F6" w:rsidRPr="00A606EC">
        <w:rPr>
          <w:rFonts w:cstheme="minorHAnsi"/>
          <w:sz w:val="24"/>
          <w:szCs w:val="24"/>
          <w:lang w:val="en-GB"/>
        </w:rPr>
        <w:t>Usless</w:t>
      </w:r>
      <w:proofErr w:type="spellEnd"/>
      <w:r w:rsidR="002574F6" w:rsidRPr="00A606EC">
        <w:rPr>
          <w:rFonts w:cstheme="minorHAnsi"/>
          <w:sz w:val="24"/>
          <w:szCs w:val="24"/>
          <w:lang w:val="en-GB"/>
        </w:rPr>
        <w:t xml:space="preserve">” refers to the talent, </w:t>
      </w:r>
      <w:proofErr w:type="spellStart"/>
      <w:r w:rsidR="002574F6" w:rsidRPr="00A606EC">
        <w:rPr>
          <w:rFonts w:cstheme="minorHAnsi"/>
          <w:sz w:val="24"/>
          <w:szCs w:val="24"/>
          <w:lang w:val="en-GB"/>
        </w:rPr>
        <w:t>beacuse</w:t>
      </w:r>
      <w:proofErr w:type="spellEnd"/>
      <w:r w:rsidR="002574F6" w:rsidRPr="00A606EC">
        <w:rPr>
          <w:rFonts w:cstheme="minorHAnsi"/>
          <w:sz w:val="24"/>
          <w:szCs w:val="24"/>
          <w:lang w:val="en-GB"/>
        </w:rPr>
        <w:t xml:space="preserve"> it is not considered by God.</w:t>
      </w:r>
    </w:p>
    <w:p w14:paraId="40D68B3E" w14:textId="6EC9CD7A" w:rsidR="002574F6" w:rsidRPr="00A606EC" w:rsidRDefault="005638B6" w:rsidP="008D02CA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God</w:t>
      </w:r>
      <w:proofErr w:type="spellEnd"/>
      <w:r w:rsidRPr="00A606EC">
        <w:rPr>
          <w:rFonts w:cstheme="minorHAnsi"/>
          <w:sz w:val="24"/>
          <w:szCs w:val="24"/>
        </w:rPr>
        <w:t xml:space="preserve"> </w:t>
      </w:r>
      <w:proofErr w:type="spellStart"/>
      <w:r w:rsidRPr="00A606EC">
        <w:rPr>
          <w:rFonts w:cstheme="minorHAnsi"/>
          <w:sz w:val="24"/>
          <w:szCs w:val="24"/>
        </w:rPr>
        <w:t>is</w:t>
      </w:r>
      <w:proofErr w:type="spellEnd"/>
    </w:p>
    <w:p w14:paraId="57D8FB4B" w14:textId="1C6C34C7" w:rsidR="005638B6" w:rsidRPr="00A606EC" w:rsidRDefault="005638B6" w:rsidP="008D02CA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  <w:lang w:val="en-GB"/>
        </w:rPr>
        <w:t xml:space="preserve">He is asking to God whether he requires day-labour even those who are blind. </w:t>
      </w:r>
      <w:r w:rsidRPr="00A606EC">
        <w:rPr>
          <w:rFonts w:cstheme="minorHAnsi"/>
          <w:sz w:val="24"/>
          <w:szCs w:val="24"/>
        </w:rPr>
        <w:t xml:space="preserve">The </w:t>
      </w:r>
      <w:proofErr w:type="spellStart"/>
      <w:r w:rsidRPr="00A606EC">
        <w:rPr>
          <w:rFonts w:cstheme="minorHAnsi"/>
          <w:sz w:val="24"/>
          <w:szCs w:val="24"/>
        </w:rPr>
        <w:t>answer</w:t>
      </w:r>
      <w:proofErr w:type="spellEnd"/>
      <w:r w:rsidRPr="00A606EC">
        <w:rPr>
          <w:rFonts w:cstheme="minorHAnsi"/>
          <w:sz w:val="24"/>
          <w:szCs w:val="24"/>
        </w:rPr>
        <w:t xml:space="preserve"> </w:t>
      </w:r>
      <w:proofErr w:type="spellStart"/>
      <w:r w:rsidRPr="00A606EC">
        <w:rPr>
          <w:rFonts w:cstheme="minorHAnsi"/>
          <w:sz w:val="24"/>
          <w:szCs w:val="24"/>
        </w:rPr>
        <w:t>is</w:t>
      </w:r>
      <w:proofErr w:type="spellEnd"/>
      <w:r w:rsidRPr="00A606EC">
        <w:rPr>
          <w:rFonts w:cstheme="minorHAnsi"/>
          <w:sz w:val="24"/>
          <w:szCs w:val="24"/>
        </w:rPr>
        <w:t xml:space="preserve"> </w:t>
      </w:r>
      <w:proofErr w:type="spellStart"/>
      <w:r w:rsidRPr="00A606EC">
        <w:rPr>
          <w:rFonts w:cstheme="minorHAnsi"/>
          <w:sz w:val="24"/>
          <w:szCs w:val="24"/>
        </w:rPr>
        <w:t>given</w:t>
      </w:r>
      <w:proofErr w:type="spellEnd"/>
      <w:r w:rsidRPr="00A606EC">
        <w:rPr>
          <w:rFonts w:cstheme="minorHAnsi"/>
          <w:sz w:val="24"/>
          <w:szCs w:val="24"/>
        </w:rPr>
        <w:t xml:space="preserve"> in the </w:t>
      </w:r>
      <w:proofErr w:type="spellStart"/>
      <w:r w:rsidRPr="00A606EC">
        <w:rPr>
          <w:rFonts w:cstheme="minorHAnsi"/>
          <w:sz w:val="24"/>
          <w:szCs w:val="24"/>
        </w:rPr>
        <w:t>sestet</w:t>
      </w:r>
      <w:proofErr w:type="spellEnd"/>
      <w:r w:rsidRPr="00A606EC">
        <w:rPr>
          <w:rFonts w:cstheme="minorHAnsi"/>
          <w:sz w:val="24"/>
          <w:szCs w:val="24"/>
        </w:rPr>
        <w:t>.</w:t>
      </w:r>
    </w:p>
    <w:p w14:paraId="7E317587" w14:textId="49202766" w:rsidR="00261465" w:rsidRPr="00A606EC" w:rsidRDefault="00261465" w:rsidP="00261465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Ex.3</w:t>
      </w:r>
    </w:p>
    <w:p w14:paraId="7194571B" w14:textId="061029ED" w:rsidR="00261465" w:rsidRPr="00A606EC" w:rsidRDefault="00261465" w:rsidP="00261465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Patients, </w:t>
      </w:r>
      <w:proofErr w:type="spellStart"/>
      <w:r w:rsidRPr="00A606EC">
        <w:rPr>
          <w:rFonts w:cstheme="minorHAnsi"/>
          <w:sz w:val="24"/>
          <w:szCs w:val="24"/>
          <w:lang w:val="en-GB"/>
        </w:rPr>
        <w:t>invoced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 by Milton reply to him.</w:t>
      </w:r>
    </w:p>
    <w:p w14:paraId="35250F63" w14:textId="26BAC875" w:rsidR="00261465" w:rsidRPr="00A606EC" w:rsidRDefault="00261465" w:rsidP="00261465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Patience explains that God does not need special gifts or works from man, such as Milton’s writings, but loves best those who “Bear his mild yoke.”</w:t>
      </w:r>
    </w:p>
    <w:p w14:paraId="7AC6E2C0" w14:textId="4596123F" w:rsidR="00261465" w:rsidRPr="00A606EC" w:rsidRDefault="00261465" w:rsidP="00261465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Ex.4</w:t>
      </w:r>
    </w:p>
    <w:p w14:paraId="2946DE18" w14:textId="08A3125F" w:rsidR="00261465" w:rsidRPr="00A606EC" w:rsidRDefault="009837B1" w:rsidP="00CD2114">
      <w:pPr>
        <w:pStyle w:val="Paragrafoelenco"/>
        <w:numPr>
          <w:ilvl w:val="0"/>
          <w:numId w:val="3"/>
        </w:numPr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</w:pPr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T</w:t>
      </w:r>
      <w:r w:rsidR="00261465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he fourteen lines follow a </w:t>
      </w:r>
      <w:hyperlink r:id="rId5" w:history="1">
        <w:r w:rsidR="00261465" w:rsidRPr="00A606EC">
          <w:rPr>
            <w:rStyle w:val="Collegamentoipertestuale"/>
            <w:rFonts w:cstheme="minorHAnsi"/>
            <w:sz w:val="24"/>
            <w:szCs w:val="24"/>
            <w:shd w:val="clear" w:color="auto" w:fill="FFFFFF"/>
            <w:lang w:val="en-GB"/>
          </w:rPr>
          <w:t>rhyme scheme</w:t>
        </w:r>
      </w:hyperlink>
      <w:r w:rsidR="00261465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 xml:space="preserve"> of </w:t>
      </w:r>
      <w:proofErr w:type="gramStart"/>
      <w:r w:rsidR="00261465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ABBAABBACDECDE</w:t>
      </w:r>
      <w:proofErr w:type="gramEnd"/>
    </w:p>
    <w:p w14:paraId="0CFF9D8E" w14:textId="6A8F0B97" w:rsidR="00261465" w:rsidRPr="00A606EC" w:rsidRDefault="00CD2114" w:rsidP="00CD2114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 </w:t>
      </w:r>
      <w:proofErr w:type="spellStart"/>
      <w:r w:rsidR="009837B1" w:rsidRPr="00A606EC">
        <w:rPr>
          <w:rFonts w:cstheme="minorHAnsi"/>
          <w:color w:val="161616"/>
          <w:sz w:val="24"/>
          <w:szCs w:val="24"/>
          <w:shd w:val="clear" w:color="auto" w:fill="FFFFFF"/>
        </w:rPr>
        <w:t>Petrarchan</w:t>
      </w:r>
      <w:proofErr w:type="spellEnd"/>
    </w:p>
    <w:p w14:paraId="41AED0DA" w14:textId="035CA7C2" w:rsidR="009837B1" w:rsidRPr="00A606EC" w:rsidRDefault="009837B1" w:rsidP="009837B1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Ex.5</w:t>
      </w:r>
    </w:p>
    <w:p w14:paraId="149C72AE" w14:textId="6E7DF6C3" w:rsidR="009837B1" w:rsidRPr="00A606EC" w:rsidRDefault="009837B1" w:rsidP="009837B1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The main clause in lines 1-8 is the question in line </w:t>
      </w:r>
      <w:proofErr w:type="gramStart"/>
      <w:r w:rsidRPr="00A606EC">
        <w:rPr>
          <w:rFonts w:cstheme="minorHAnsi"/>
          <w:sz w:val="24"/>
          <w:szCs w:val="24"/>
          <w:lang w:val="en-GB"/>
        </w:rPr>
        <w:t>7</w:t>
      </w:r>
      <w:proofErr w:type="gramEnd"/>
    </w:p>
    <w:p w14:paraId="717085BC" w14:textId="77FAC0B9" w:rsidR="009837B1" w:rsidRPr="00A606EC" w:rsidRDefault="009837B1" w:rsidP="009837B1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At the end of the octave, and it creates </w:t>
      </w:r>
      <w:proofErr w:type="spellStart"/>
      <w:r w:rsidRPr="00A606EC">
        <w:rPr>
          <w:rFonts w:cstheme="minorHAnsi"/>
          <w:sz w:val="24"/>
          <w:szCs w:val="24"/>
          <w:lang w:val="en-GB"/>
        </w:rPr>
        <w:t>suspance</w:t>
      </w:r>
      <w:proofErr w:type="spellEnd"/>
      <w:r w:rsidRPr="00A606EC">
        <w:rPr>
          <w:rFonts w:cstheme="minorHAnsi"/>
          <w:sz w:val="24"/>
          <w:szCs w:val="24"/>
          <w:lang w:val="en-GB"/>
        </w:rPr>
        <w:t>.</w:t>
      </w:r>
    </w:p>
    <w:p w14:paraId="69C075E3" w14:textId="582F955E" w:rsidR="009837B1" w:rsidRPr="00A606EC" w:rsidRDefault="009837B1" w:rsidP="009837B1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>The peculiar about the theme is that Milton is worried about is future</w:t>
      </w:r>
      <w:r w:rsidR="00F11708" w:rsidRPr="00A606EC">
        <w:rPr>
          <w:rFonts w:cstheme="minorHAnsi"/>
          <w:sz w:val="24"/>
          <w:szCs w:val="24"/>
          <w:lang w:val="en-GB"/>
        </w:rPr>
        <w:t xml:space="preserve">. In the middle of the poem, there is a shift that focuses on religion, in which </w:t>
      </w:r>
      <w:r w:rsidR="00F11708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 xml:space="preserve">God </w:t>
      </w:r>
      <w:proofErr w:type="gramStart"/>
      <w:r w:rsidR="00F11708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doesn’t</w:t>
      </w:r>
      <w:proofErr w:type="gramEnd"/>
      <w:r w:rsidR="00F11708"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 xml:space="preserve"> need Milton to serve him.</w:t>
      </w:r>
    </w:p>
    <w:p w14:paraId="34821389" w14:textId="22A35728" w:rsidR="008B0F65" w:rsidRPr="00A606EC" w:rsidRDefault="008B0F65" w:rsidP="009837B1">
      <w:pPr>
        <w:pStyle w:val="Paragrafoelenco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>Frustration</w:t>
      </w:r>
      <w:proofErr w:type="spellEnd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 xml:space="preserve">, </w:t>
      </w:r>
      <w:proofErr w:type="spellStart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>uneasiness</w:t>
      </w:r>
      <w:proofErr w:type="spellEnd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 xml:space="preserve"> and </w:t>
      </w:r>
      <w:proofErr w:type="spellStart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>revolt</w:t>
      </w:r>
      <w:proofErr w:type="spellEnd"/>
    </w:p>
    <w:p w14:paraId="6F536368" w14:textId="2558EE8D" w:rsidR="008B0F65" w:rsidRPr="00A606EC" w:rsidRDefault="008B0F65" w:rsidP="008B0F65">
      <w:p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Ex.6</w:t>
      </w:r>
    </w:p>
    <w:p w14:paraId="5FC46808" w14:textId="7FCFC631" w:rsidR="008B0F65" w:rsidRPr="00A606EC" w:rsidRDefault="008B0F65" w:rsidP="008B0F65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“Light”</w:t>
      </w:r>
      <w:proofErr w:type="gramStart"/>
      <w:r w:rsidRPr="00A606EC">
        <w:rPr>
          <w:rFonts w:cstheme="minorHAnsi"/>
          <w:sz w:val="24"/>
          <w:szCs w:val="24"/>
        </w:rPr>
        <w:t>,”</w:t>
      </w:r>
      <w:proofErr w:type="spellStart"/>
      <w:r w:rsidRPr="00A606EC">
        <w:rPr>
          <w:rFonts w:cstheme="minorHAnsi"/>
          <w:sz w:val="24"/>
          <w:szCs w:val="24"/>
        </w:rPr>
        <w:t>murmur</w:t>
      </w:r>
      <w:proofErr w:type="spellEnd"/>
      <w:proofErr w:type="gramEnd"/>
      <w:r w:rsidRPr="00A606EC">
        <w:rPr>
          <w:rFonts w:cstheme="minorHAnsi"/>
          <w:sz w:val="24"/>
          <w:szCs w:val="24"/>
        </w:rPr>
        <w:t>”, “man”, “king”</w:t>
      </w:r>
    </w:p>
    <w:p w14:paraId="6D0C4C35" w14:textId="776BF647" w:rsidR="008B0F65" w:rsidRPr="00A606EC" w:rsidRDefault="008B0F65" w:rsidP="008B0F65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In the last line there is a paradox. </w:t>
      </w:r>
      <w:proofErr w:type="gramStart"/>
      <w:r w:rsidRPr="00A606EC">
        <w:rPr>
          <w:rFonts w:cstheme="minorHAnsi"/>
          <w:sz w:val="24"/>
          <w:szCs w:val="24"/>
          <w:lang w:val="en-GB"/>
        </w:rPr>
        <w:t>Indeed</w:t>
      </w:r>
      <w:proofErr w:type="gramEnd"/>
      <w:r w:rsidRPr="00A606EC">
        <w:rPr>
          <w:rFonts w:cstheme="minorHAnsi"/>
          <w:sz w:val="24"/>
          <w:szCs w:val="24"/>
          <w:lang w:val="en-GB"/>
        </w:rPr>
        <w:t xml:space="preserve"> </w:t>
      </w:r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 xml:space="preserve">those who cannot rush over land and ocean, like Milton, also serve </w:t>
      </w:r>
      <w:proofErr w:type="spellStart"/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>God.So</w:t>
      </w:r>
      <w:proofErr w:type="spellEnd"/>
      <w:r w:rsidRPr="00A606EC">
        <w:rPr>
          <w:rFonts w:cstheme="minorHAnsi"/>
          <w:color w:val="161616"/>
          <w:sz w:val="24"/>
          <w:szCs w:val="24"/>
          <w:shd w:val="clear" w:color="auto" w:fill="FFFFFF"/>
          <w:lang w:val="en-GB"/>
        </w:rPr>
        <w:t xml:space="preserve"> everyone have to serve him.</w:t>
      </w:r>
    </w:p>
    <w:p w14:paraId="03D3FC4E" w14:textId="61F36507" w:rsidR="008B0F65" w:rsidRPr="00A606EC" w:rsidRDefault="00AB4029" w:rsidP="008B0F65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proofErr w:type="gramStart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>Submission,resignation</w:t>
      </w:r>
      <w:proofErr w:type="spellEnd"/>
      <w:proofErr w:type="gramEnd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 xml:space="preserve"> and </w:t>
      </w:r>
      <w:proofErr w:type="spellStart"/>
      <w:r w:rsidRPr="00A606EC">
        <w:rPr>
          <w:rFonts w:cstheme="minorHAnsi"/>
          <w:color w:val="161616"/>
          <w:sz w:val="24"/>
          <w:szCs w:val="24"/>
          <w:shd w:val="clear" w:color="auto" w:fill="FFFFFF"/>
        </w:rPr>
        <w:t>anxiety</w:t>
      </w:r>
      <w:proofErr w:type="spellEnd"/>
    </w:p>
    <w:p w14:paraId="7D3D543E" w14:textId="52B823E4" w:rsidR="00AB4029" w:rsidRPr="00A606EC" w:rsidRDefault="00AB4029" w:rsidP="00AB4029">
      <w:pPr>
        <w:ind w:left="360"/>
        <w:rPr>
          <w:rFonts w:cstheme="minorHAnsi"/>
          <w:sz w:val="24"/>
          <w:szCs w:val="24"/>
        </w:rPr>
      </w:pPr>
    </w:p>
    <w:p w14:paraId="7D45CEEC" w14:textId="07D60AF3" w:rsidR="00AB4029" w:rsidRPr="00A606EC" w:rsidRDefault="00AB4029" w:rsidP="00AB4029">
      <w:pPr>
        <w:ind w:left="360"/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lastRenderedPageBreak/>
        <w:t>Ex.7</w:t>
      </w:r>
    </w:p>
    <w:p w14:paraId="396EC825" w14:textId="425FF10F" w:rsidR="00AB4029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Faith</w:t>
      </w:r>
    </w:p>
    <w:p w14:paraId="27AEAF90" w14:textId="1C6D9BAD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Talent</w:t>
      </w:r>
    </w:p>
    <w:p w14:paraId="2940B75D" w14:textId="2E9BCCBB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Love</w:t>
      </w:r>
    </w:p>
    <w:p w14:paraId="7A8306AF" w14:textId="47D83EDD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Syntax</w:t>
      </w:r>
      <w:proofErr w:type="spellEnd"/>
    </w:p>
    <w:p w14:paraId="0278DF81" w14:textId="1A457C71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Anticipation</w:t>
      </w:r>
      <w:proofErr w:type="spellEnd"/>
    </w:p>
    <w:p w14:paraId="254AB37C" w14:textId="589E8351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Submission</w:t>
      </w:r>
      <w:proofErr w:type="spellEnd"/>
    </w:p>
    <w:p w14:paraId="3C9EE0F5" w14:textId="3365E32C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Endure</w:t>
      </w:r>
      <w:proofErr w:type="spellEnd"/>
    </w:p>
    <w:p w14:paraId="1ABE5E4C" w14:textId="10693D1A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Accept</w:t>
      </w:r>
      <w:proofErr w:type="spellEnd"/>
    </w:p>
    <w:p w14:paraId="5D764E1A" w14:textId="505F6E09" w:rsidR="009B69E2" w:rsidRPr="00A606EC" w:rsidRDefault="009B69E2" w:rsidP="009B69E2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A606EC">
        <w:rPr>
          <w:rFonts w:cstheme="minorHAnsi"/>
          <w:sz w:val="24"/>
          <w:szCs w:val="24"/>
        </w:rPr>
        <w:t>Uneasiness</w:t>
      </w:r>
      <w:proofErr w:type="spellEnd"/>
    </w:p>
    <w:p w14:paraId="258508D6" w14:textId="2DE9B57D" w:rsidR="009B69E2" w:rsidRPr="00A606EC" w:rsidRDefault="009B69E2" w:rsidP="009B69E2">
      <w:pPr>
        <w:ind w:left="360"/>
        <w:rPr>
          <w:rFonts w:cstheme="minorHAnsi"/>
          <w:sz w:val="24"/>
          <w:szCs w:val="24"/>
        </w:rPr>
      </w:pPr>
      <w:r w:rsidRPr="00A606EC">
        <w:rPr>
          <w:rFonts w:cstheme="minorHAnsi"/>
          <w:sz w:val="24"/>
          <w:szCs w:val="24"/>
        </w:rPr>
        <w:t>10)</w:t>
      </w:r>
      <w:proofErr w:type="spellStart"/>
      <w:r w:rsidRPr="00A606EC">
        <w:rPr>
          <w:rFonts w:cstheme="minorHAnsi"/>
          <w:sz w:val="24"/>
          <w:szCs w:val="24"/>
        </w:rPr>
        <w:t>Frustration</w:t>
      </w:r>
      <w:proofErr w:type="spellEnd"/>
    </w:p>
    <w:p w14:paraId="79E439EC" w14:textId="2D57FEC5" w:rsidR="00AA22D0" w:rsidRPr="00A606EC" w:rsidRDefault="00AA22D0" w:rsidP="009B69E2">
      <w:pPr>
        <w:ind w:left="360"/>
        <w:rPr>
          <w:rFonts w:cstheme="minorHAnsi"/>
          <w:sz w:val="24"/>
          <w:szCs w:val="24"/>
        </w:rPr>
      </w:pPr>
    </w:p>
    <w:p w14:paraId="23D58FAE" w14:textId="0C1AB240" w:rsidR="007F7805" w:rsidRPr="00A606EC" w:rsidRDefault="00A606EC" w:rsidP="009B69E2">
      <w:pPr>
        <w:ind w:left="360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MOST RELEVANT </w:t>
      </w:r>
      <w:proofErr w:type="gramStart"/>
      <w:r>
        <w:rPr>
          <w:rFonts w:cstheme="minorHAnsi"/>
          <w:sz w:val="24"/>
          <w:szCs w:val="24"/>
          <w:lang w:val="en-GB"/>
        </w:rPr>
        <w:t>CONCEPTS :</w:t>
      </w:r>
      <w:proofErr w:type="gramEnd"/>
    </w:p>
    <w:p w14:paraId="6602E530" w14:textId="485BDE6E" w:rsidR="00910262" w:rsidRPr="00A606EC" w:rsidRDefault="00910262" w:rsidP="009B69E2">
      <w:pPr>
        <w:ind w:left="360"/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>-tension between political and ideological rational mind</w:t>
      </w:r>
    </w:p>
    <w:p w14:paraId="0770F8A8" w14:textId="19ACD77D" w:rsidR="00910262" w:rsidRPr="00A606EC" w:rsidRDefault="00910262" w:rsidP="009B69E2">
      <w:pPr>
        <w:ind w:left="360"/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>-pyramidal organization</w:t>
      </w:r>
    </w:p>
    <w:p w14:paraId="7AFB9EAB" w14:textId="39AC4A5F" w:rsidR="00910262" w:rsidRPr="00A606EC" w:rsidRDefault="00910262" w:rsidP="009B69E2">
      <w:pPr>
        <w:ind w:left="360"/>
        <w:rPr>
          <w:rFonts w:cstheme="minorHAnsi"/>
          <w:sz w:val="24"/>
          <w:szCs w:val="24"/>
          <w:lang w:val="en-GB"/>
        </w:rPr>
      </w:pPr>
      <w:r w:rsidRPr="00A606EC">
        <w:rPr>
          <w:rFonts w:cstheme="minorHAnsi"/>
          <w:sz w:val="24"/>
          <w:szCs w:val="24"/>
          <w:lang w:val="en-GB"/>
        </w:rPr>
        <w:t xml:space="preserve">-The </w:t>
      </w:r>
      <w:proofErr w:type="spellStart"/>
      <w:r w:rsidRPr="00A606EC">
        <w:rPr>
          <w:rFonts w:cstheme="minorHAnsi"/>
          <w:sz w:val="24"/>
          <w:szCs w:val="24"/>
          <w:lang w:val="en-GB"/>
        </w:rPr>
        <w:t>ipotesys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 of Milton was the </w:t>
      </w:r>
      <w:proofErr w:type="spellStart"/>
      <w:r w:rsidRPr="00A606EC">
        <w:rPr>
          <w:rFonts w:cstheme="minorHAnsi"/>
          <w:sz w:val="24"/>
          <w:szCs w:val="24"/>
          <w:lang w:val="en-GB"/>
        </w:rPr>
        <w:t>profetic</w:t>
      </w:r>
      <w:proofErr w:type="spellEnd"/>
      <w:r w:rsidRPr="00A606EC">
        <w:rPr>
          <w:rFonts w:cstheme="minorHAnsi"/>
          <w:sz w:val="24"/>
          <w:szCs w:val="24"/>
          <w:lang w:val="en-GB"/>
        </w:rPr>
        <w:t xml:space="preserve"> visualization of what is going to come down a century after Milton wrote.</w:t>
      </w:r>
    </w:p>
    <w:p w14:paraId="21ADF116" w14:textId="0A8E9679" w:rsidR="00910262" w:rsidRPr="00A606EC" w:rsidRDefault="00910262" w:rsidP="009B69E2">
      <w:pPr>
        <w:ind w:left="360"/>
        <w:rPr>
          <w:rFonts w:cstheme="minorHAnsi"/>
          <w:sz w:val="24"/>
          <w:szCs w:val="24"/>
          <w:lang w:val="en-GB"/>
        </w:rPr>
      </w:pPr>
    </w:p>
    <w:p w14:paraId="06A3E978" w14:textId="77777777" w:rsidR="007F7805" w:rsidRPr="00A606EC" w:rsidRDefault="007F7805" w:rsidP="009B69E2">
      <w:pPr>
        <w:ind w:left="360"/>
        <w:rPr>
          <w:rFonts w:cstheme="minorHAnsi"/>
          <w:sz w:val="24"/>
          <w:szCs w:val="24"/>
          <w:lang w:val="en-GB"/>
        </w:rPr>
      </w:pPr>
    </w:p>
    <w:p w14:paraId="5A9F3C6F" w14:textId="77777777" w:rsidR="009B69E2" w:rsidRPr="00A606EC" w:rsidRDefault="009B69E2" w:rsidP="00AB4029">
      <w:pPr>
        <w:ind w:left="360"/>
        <w:rPr>
          <w:rFonts w:cstheme="minorHAnsi"/>
          <w:sz w:val="24"/>
          <w:szCs w:val="24"/>
          <w:lang w:val="en-GB"/>
        </w:rPr>
      </w:pPr>
    </w:p>
    <w:p w14:paraId="56E29D15" w14:textId="77777777" w:rsidR="008D02CA" w:rsidRPr="00A606EC" w:rsidRDefault="008D02CA">
      <w:pPr>
        <w:rPr>
          <w:rFonts w:cstheme="minorHAnsi"/>
          <w:sz w:val="24"/>
          <w:szCs w:val="24"/>
          <w:lang w:val="en-GB"/>
        </w:rPr>
      </w:pPr>
    </w:p>
    <w:sectPr w:rsidR="008D02CA" w:rsidRPr="00A6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0602C"/>
    <w:multiLevelType w:val="hybridMultilevel"/>
    <w:tmpl w:val="96E439A0"/>
    <w:lvl w:ilvl="0" w:tplc="FF54C3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418C"/>
    <w:multiLevelType w:val="hybridMultilevel"/>
    <w:tmpl w:val="3C8A0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4E87"/>
    <w:multiLevelType w:val="hybridMultilevel"/>
    <w:tmpl w:val="8842B708"/>
    <w:lvl w:ilvl="0" w:tplc="24E26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2B34"/>
    <w:multiLevelType w:val="hybridMultilevel"/>
    <w:tmpl w:val="D682D0AE"/>
    <w:lvl w:ilvl="0" w:tplc="309E7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2C99"/>
    <w:multiLevelType w:val="hybridMultilevel"/>
    <w:tmpl w:val="B2366546"/>
    <w:lvl w:ilvl="0" w:tplc="8AB85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90EB6"/>
    <w:multiLevelType w:val="hybridMultilevel"/>
    <w:tmpl w:val="BDF61436"/>
    <w:lvl w:ilvl="0" w:tplc="535A06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9D"/>
    <w:rsid w:val="0002468C"/>
    <w:rsid w:val="00044C14"/>
    <w:rsid w:val="002574F6"/>
    <w:rsid w:val="00261465"/>
    <w:rsid w:val="003B139D"/>
    <w:rsid w:val="005638B6"/>
    <w:rsid w:val="007F7805"/>
    <w:rsid w:val="008B0F65"/>
    <w:rsid w:val="008D02CA"/>
    <w:rsid w:val="00910262"/>
    <w:rsid w:val="00963AE4"/>
    <w:rsid w:val="009837B1"/>
    <w:rsid w:val="009B69E2"/>
    <w:rsid w:val="00A476E0"/>
    <w:rsid w:val="00A606EC"/>
    <w:rsid w:val="00AA22D0"/>
    <w:rsid w:val="00AB4029"/>
    <w:rsid w:val="00CD2114"/>
    <w:rsid w:val="00EC0DC7"/>
    <w:rsid w:val="00F1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F694"/>
  <w15:chartTrackingRefBased/>
  <w15:docId w15:val="{A5CC21E4-C0B5-4F7F-9443-CD2DF94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6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emanalysis.com/definition/rhyme-sche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Piu Giada</cp:lastModifiedBy>
  <cp:revision>2</cp:revision>
  <dcterms:created xsi:type="dcterms:W3CDTF">2021-04-25T08:15:00Z</dcterms:created>
  <dcterms:modified xsi:type="dcterms:W3CDTF">2021-04-25T08:15:00Z</dcterms:modified>
</cp:coreProperties>
</file>