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fondoacolori-Colore2"/>
        <w:tblW w:w="0" w:type="auto"/>
        <w:tblLook w:val="04A0" w:firstRow="1" w:lastRow="0" w:firstColumn="1" w:lastColumn="0" w:noHBand="0" w:noVBand="1"/>
      </w:tblPr>
      <w:tblGrid>
        <w:gridCol w:w="236"/>
        <w:gridCol w:w="2929"/>
        <w:gridCol w:w="2775"/>
      </w:tblGrid>
      <w:tr w:rsidR="004D4024" w:rsidTr="004D4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" w:type="dxa"/>
          </w:tcPr>
          <w:p w:rsidR="004D4024" w:rsidRDefault="004D4024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When to use them</w:t>
            </w:r>
          </w:p>
        </w:tc>
        <w:tc>
          <w:tcPr>
            <w:tcW w:w="2775" w:type="dxa"/>
          </w:tcPr>
          <w:p w:rsidR="004D4024" w:rsidRDefault="004D4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Conjunctions</w:t>
            </w:r>
          </w:p>
        </w:tc>
      </w:tr>
      <w:tr w:rsidR="004D4024" w:rsidTr="004D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D4024" w:rsidRDefault="004D4024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Never</w:t>
            </w:r>
          </w:p>
        </w:tc>
        <w:tc>
          <w:tcPr>
            <w:tcW w:w="2775" w:type="dxa"/>
          </w:tcPr>
          <w:p w:rsidR="004D4024" w:rsidRDefault="004D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 fact / Then</w:t>
            </w:r>
          </w:p>
        </w:tc>
      </w:tr>
      <w:tr w:rsidR="004D4024" w:rsidTr="004D4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D4024" w:rsidRDefault="004D4024" w:rsidP="00E02DAA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 w:rsidP="00E02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Providing a further argumentation </w:t>
            </w:r>
          </w:p>
        </w:tc>
        <w:tc>
          <w:tcPr>
            <w:tcW w:w="2775" w:type="dxa"/>
          </w:tcPr>
          <w:p w:rsidR="004D4024" w:rsidRDefault="00D57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As well as / Another point / Additionally / In addition / Next / Similarly</w:t>
            </w:r>
          </w:p>
        </w:tc>
      </w:tr>
      <w:tr w:rsidR="004D4024" w:rsidTr="004D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D4024" w:rsidRDefault="004D4024" w:rsidP="00E02DAA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 w:rsidP="00E0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Providing opposite argumentations or thesis</w:t>
            </w:r>
          </w:p>
        </w:tc>
        <w:tc>
          <w:tcPr>
            <w:tcW w:w="2775" w:type="dxa"/>
          </w:tcPr>
          <w:p w:rsidR="004D4024" w:rsidRDefault="004D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Although / Even if / On the other hand / On the contrary</w:t>
            </w:r>
            <w:r w:rsidR="00D578C0">
              <w:rPr>
                <w:lang w:val="en-GB"/>
              </w:rPr>
              <w:t xml:space="preserve"> / Besides / In comparison / In contrast</w:t>
            </w:r>
          </w:p>
        </w:tc>
      </w:tr>
      <w:tr w:rsidR="004D4024" w:rsidTr="004D4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D4024" w:rsidRDefault="004D4024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Explaining the consequences</w:t>
            </w:r>
          </w:p>
        </w:tc>
        <w:tc>
          <w:tcPr>
            <w:tcW w:w="2775" w:type="dxa"/>
          </w:tcPr>
          <w:p w:rsidR="004D4024" w:rsidRDefault="004D4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Consequently /</w:t>
            </w:r>
            <w:r w:rsidR="00D578C0">
              <w:rPr>
                <w:lang w:val="en-GB"/>
              </w:rPr>
              <w:t xml:space="preserve"> Subsequently</w:t>
            </w:r>
          </w:p>
        </w:tc>
      </w:tr>
      <w:tr w:rsidR="004D4024" w:rsidTr="004D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D4024" w:rsidRDefault="004D4024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Explaining the causes</w:t>
            </w:r>
          </w:p>
        </w:tc>
        <w:tc>
          <w:tcPr>
            <w:tcW w:w="2775" w:type="dxa"/>
          </w:tcPr>
          <w:p w:rsidR="004D4024" w:rsidRDefault="004D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Because /</w:t>
            </w:r>
            <w:r w:rsidR="00D578C0">
              <w:rPr>
                <w:lang w:val="en-GB"/>
              </w:rPr>
              <w:t xml:space="preserve"> That is because </w:t>
            </w:r>
          </w:p>
        </w:tc>
      </w:tr>
      <w:tr w:rsidR="004D4024" w:rsidTr="004D4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D4024" w:rsidRDefault="004D4024">
            <w:pPr>
              <w:rPr>
                <w:lang w:val="en-GB"/>
              </w:rPr>
            </w:pPr>
          </w:p>
        </w:tc>
        <w:tc>
          <w:tcPr>
            <w:tcW w:w="2929" w:type="dxa"/>
          </w:tcPr>
          <w:p w:rsidR="004D4024" w:rsidRDefault="004D4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Writing the conclusion</w:t>
            </w:r>
          </w:p>
        </w:tc>
        <w:tc>
          <w:tcPr>
            <w:tcW w:w="2775" w:type="dxa"/>
          </w:tcPr>
          <w:p w:rsidR="004D4024" w:rsidRDefault="004D4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To sum up / </w:t>
            </w:r>
            <w:r w:rsidR="00D578C0">
              <w:rPr>
                <w:lang w:val="en-GB"/>
              </w:rPr>
              <w:t xml:space="preserve">Finally / Provided that </w:t>
            </w:r>
            <w:bookmarkStart w:id="0" w:name="_GoBack"/>
            <w:bookmarkEnd w:id="0"/>
          </w:p>
        </w:tc>
      </w:tr>
    </w:tbl>
    <w:p w:rsidR="009164FC" w:rsidRPr="00E02DAA" w:rsidRDefault="009164FC">
      <w:pPr>
        <w:rPr>
          <w:lang w:val="en-GB"/>
        </w:rPr>
      </w:pPr>
    </w:p>
    <w:sectPr w:rsidR="009164FC" w:rsidRPr="00E02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A"/>
    <w:rsid w:val="004D4024"/>
    <w:rsid w:val="009164FC"/>
    <w:rsid w:val="00D578C0"/>
    <w:rsid w:val="00E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2">
    <w:name w:val="Medium List 2 Accent 2"/>
    <w:basedOn w:val="Tabellanormale"/>
    <w:uiPriority w:val="66"/>
    <w:rsid w:val="004D40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3">
    <w:name w:val="Medium Grid 2 Accent 3"/>
    <w:basedOn w:val="Tabellanormale"/>
    <w:uiPriority w:val="68"/>
    <w:rsid w:val="004D40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2">
    <w:name w:val="Colorful Shading Accent 2"/>
    <w:basedOn w:val="Tabellanormale"/>
    <w:uiPriority w:val="71"/>
    <w:rsid w:val="004D40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2">
    <w:name w:val="Medium List 2 Accent 2"/>
    <w:basedOn w:val="Tabellanormale"/>
    <w:uiPriority w:val="66"/>
    <w:rsid w:val="004D40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3">
    <w:name w:val="Medium Grid 2 Accent 3"/>
    <w:basedOn w:val="Tabellanormale"/>
    <w:uiPriority w:val="68"/>
    <w:rsid w:val="004D40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2">
    <w:name w:val="Colorful Shading Accent 2"/>
    <w:basedOn w:val="Tabellanormale"/>
    <w:uiPriority w:val="71"/>
    <w:rsid w:val="004D40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2012-12-09T08:53:00Z</dcterms:created>
  <dcterms:modified xsi:type="dcterms:W3CDTF">2012-12-09T09:27:00Z</dcterms:modified>
</cp:coreProperties>
</file>