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33" w:rsidRPr="003468BB" w:rsidRDefault="005E2733" w:rsidP="005E2733">
      <w:pPr>
        <w:jc w:val="center"/>
        <w:rPr>
          <w:rFonts w:ascii="Verdana" w:hAnsi="Verdana"/>
          <w:sz w:val="28"/>
          <w:szCs w:val="28"/>
        </w:rPr>
      </w:pPr>
      <w:r w:rsidRPr="003468BB">
        <w:rPr>
          <w:rFonts w:ascii="Verdana" w:hAnsi="Verdana"/>
          <w:sz w:val="28"/>
          <w:szCs w:val="28"/>
        </w:rPr>
        <w:t>SCHEDA 7: diverse tipologie di contratti di lavoro</w:t>
      </w:r>
    </w:p>
    <w:p w:rsidR="005E2733" w:rsidRPr="003468BB" w:rsidRDefault="005E2733" w:rsidP="005E2733">
      <w:pPr>
        <w:jc w:val="center"/>
        <w:rPr>
          <w:rFonts w:ascii="Verdana" w:hAnsi="Verdana"/>
          <w:sz w:val="28"/>
          <w:szCs w:val="28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In sintesi si possono trovare informazioni sulle tipologie contrattuali post riforma Fornero su: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hyperlink r:id="rId5" w:history="1">
        <w:r w:rsidRPr="003468BB">
          <w:rPr>
            <w:rStyle w:val="Collegamentoipertestuale"/>
            <w:rFonts w:ascii="Verdana" w:hAnsi="Verdana"/>
            <w:sz w:val="24"/>
            <w:szCs w:val="24"/>
          </w:rPr>
          <w:t>http://www.cliclavoro.gov.it/NormeContratti/Contratti/Pagine/default.aspx</w:t>
        </w:r>
      </w:hyperlink>
      <w:r w:rsidRPr="003468BB">
        <w:rPr>
          <w:rFonts w:ascii="Verdana" w:hAnsi="Verdana"/>
          <w:sz w:val="24"/>
          <w:szCs w:val="24"/>
        </w:rPr>
        <w:t xml:space="preserve">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hyperlink r:id="rId6" w:history="1">
        <w:r w:rsidRPr="003468BB">
          <w:rPr>
            <w:rStyle w:val="Collegamentoipertestuale"/>
            <w:rFonts w:ascii="Verdana" w:hAnsi="Verdana"/>
            <w:sz w:val="24"/>
            <w:szCs w:val="24"/>
          </w:rPr>
          <w:t>http://online.scuola.zanichelli.it/aggiornamentidiritto/2012/09/12/i-contratti-di-lavoro-dopo-la-riforma-fornero/</w:t>
        </w:r>
      </w:hyperlink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hyperlink r:id="rId7" w:history="1">
        <w:r w:rsidRPr="003468BB">
          <w:rPr>
            <w:rStyle w:val="Collegamentoipertestuale"/>
            <w:rFonts w:ascii="Verdana" w:hAnsi="Verdana"/>
            <w:sz w:val="24"/>
            <w:szCs w:val="24"/>
          </w:rPr>
          <w:t>http://www.lavoro.gov.it/Lavoro/PrimoPiano/20120627_riforma_mercato_lavoro.htm</w:t>
        </w:r>
      </w:hyperlink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hyperlink r:id="rId8" w:history="1">
        <w:r w:rsidRPr="003468BB">
          <w:rPr>
            <w:rStyle w:val="Collegamentoipertestuale"/>
            <w:rFonts w:ascii="Verdana" w:hAnsi="Verdana"/>
            <w:sz w:val="24"/>
            <w:szCs w:val="24"/>
          </w:rPr>
          <w:t>http://www.diritto24.ilsole24ore.com/avvocatoAffari/mercatiImpresa/2012/07/riforma-del-mercato-del-lavoro.html</w:t>
        </w:r>
      </w:hyperlink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Un cenno meritano anche i contratti d’opera manuale (artigiano) e intellettuale (libero professionista).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Codice Civile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TITOLO III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DEL LAVORO AUTONOMO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CAPO I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Disposizioni generali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CONTRATTO D'OPERA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 Art. 2222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Contratto d'opera.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Quando una persona si obbliga a compiere verso un corrispettivo (1351) un'opera o un servizio, con lavoro prevalentemente proprio e senza vincolo di subordinazione nei confronti del committente, si applicano le norme di questo Capo, salvo che il rapporto abbia una disciplina particolare nel Libro IV (1655 e seguenti).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omissis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CAPO II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Delle professioni intellettuali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Art. 2229 Esercizio delle professioni intellettuali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La legge determina le professioni intellettuali per l'esercizio delle quali è necessaria l'iscrizione in appositi albi o elenchi.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L'accertamento dei requisiti per l'iscrizione negli albi o negli elenchi, la tenuta dei medesimi e il potere disciplinare sugli iscritti sono demandati alle associazioni professionali sotto la vigilanza dello Stato, salvo che la legge disponga diversamente.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Contro il rifiuto dell'iscrizione o la cancellazione dagli albi o elenchi, e contro i provvedimenti disciplinari che importano la perdita o la sospensione del diritto all'esercizio della professione e ammesso ricorso in via giurisdizionale nei modi e nei termini stabiliti dalle leggi speciali. </w:t>
      </w: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</w:p>
    <w:p w:rsidR="005E2733" w:rsidRPr="003468BB" w:rsidRDefault="005E2733" w:rsidP="005E2733">
      <w:p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Omissis</w:t>
      </w:r>
    </w:p>
    <w:p w:rsidR="00AC2F6A" w:rsidRDefault="00AC2F6A">
      <w:bookmarkStart w:id="0" w:name="_GoBack"/>
      <w:bookmarkEnd w:id="0"/>
    </w:p>
    <w:sectPr w:rsidR="00AC2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33"/>
    <w:rsid w:val="005E2733"/>
    <w:rsid w:val="00A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73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E2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73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E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itto24.ilsole24ore.com/avvocatoAffari/mercatiImpresa/2012/07/riforma-del-mercato-del-lavo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voro.gov.it/Lavoro/PrimoPiano/20120627_riforma_mercato_lavor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scuola.zanichelli.it/aggiornamentidiritto/2012/09/12/i-contratti-di-lavoro-dopo-la-riforma-fornero/" TargetMode="External"/><Relationship Id="rId5" Type="http://schemas.openxmlformats.org/officeDocument/2006/relationships/hyperlink" Target="http://www.cliclavoro.gov.it/NormeContratti/Contratti/Pagine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2013-02-13T17:30:00Z</dcterms:created>
  <dcterms:modified xsi:type="dcterms:W3CDTF">2013-02-13T17:30:00Z</dcterms:modified>
</cp:coreProperties>
</file>