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2BF" w:rsidRPr="00B662BF" w:rsidRDefault="00B662BF" w:rsidP="00B662BF">
      <w:pPr>
        <w:spacing w:before="100" w:beforeAutospacing="1" w:after="100" w:afterAutospacing="1"/>
        <w:contextualSpacing/>
        <w:rPr>
          <w:rFonts w:ascii="Calibri" w:hAnsi="Calibri"/>
          <w:b/>
          <w:bCs/>
          <w:color w:val="000066"/>
          <w:sz w:val="32"/>
          <w:szCs w:val="32"/>
          <w:lang w:val="en-US"/>
        </w:rPr>
      </w:pPr>
      <w:r w:rsidRPr="00B662BF">
        <w:rPr>
          <w:rFonts w:ascii="Calibri" w:hAnsi="Calibri"/>
          <w:b/>
          <w:bCs/>
          <w:color w:val="000066"/>
          <w:sz w:val="32"/>
          <w:szCs w:val="32"/>
          <w:lang w:val="en-US"/>
        </w:rPr>
        <w:t>Question nr. 20</w:t>
      </w:r>
    </w:p>
    <w:p w:rsidR="00B662BF" w:rsidRPr="00B662BF" w:rsidRDefault="00B662BF" w:rsidP="00B662BF">
      <w:pPr>
        <w:spacing w:before="100" w:beforeAutospacing="1" w:after="100" w:afterAutospacing="1"/>
        <w:contextualSpacing/>
        <w:rPr>
          <w:rFonts w:ascii="Calibri" w:hAnsi="Calibri"/>
          <w:b/>
          <w:bCs/>
          <w:color w:val="000066"/>
          <w:sz w:val="32"/>
          <w:szCs w:val="32"/>
          <w:lang w:val="en-US"/>
        </w:rPr>
      </w:pPr>
    </w:p>
    <w:p w:rsidR="00B662BF" w:rsidRPr="00B662BF" w:rsidRDefault="00B662BF" w:rsidP="00B662BF">
      <w:pPr>
        <w:numPr>
          <w:ilvl w:val="0"/>
          <w:numId w:val="4"/>
        </w:numPr>
        <w:spacing w:before="100" w:beforeAutospacing="1" w:after="100" w:afterAutospacing="1" w:line="276" w:lineRule="auto"/>
        <w:ind w:left="284" w:hanging="284"/>
        <w:contextualSpacing/>
        <w:rPr>
          <w:rFonts w:ascii="Calibri" w:hAnsi="Calibri"/>
          <w:b/>
          <w:bCs/>
          <w:color w:val="000066"/>
          <w:sz w:val="32"/>
          <w:szCs w:val="32"/>
          <w:lang w:val="en-US"/>
        </w:rPr>
      </w:pPr>
      <w:r w:rsidRPr="00B662BF">
        <w:rPr>
          <w:rFonts w:ascii="Calibri" w:hAnsi="Calibri"/>
          <w:b/>
          <w:bCs/>
          <w:color w:val="000066"/>
          <w:sz w:val="32"/>
          <w:szCs w:val="32"/>
          <w:lang w:val="en-US"/>
        </w:rPr>
        <w:t xml:space="preserve">English:  Do you believe in a superior entity?   </w:t>
      </w:r>
    </w:p>
    <w:p w:rsidR="00B662BF" w:rsidRPr="00B662BF" w:rsidRDefault="00B662BF" w:rsidP="00B662BF">
      <w:pPr>
        <w:numPr>
          <w:ilvl w:val="0"/>
          <w:numId w:val="4"/>
        </w:numPr>
        <w:spacing w:before="100" w:beforeAutospacing="1" w:after="100" w:afterAutospacing="1" w:line="276" w:lineRule="auto"/>
        <w:ind w:left="284" w:hanging="284"/>
        <w:contextualSpacing/>
        <w:rPr>
          <w:rFonts w:ascii="Calibri" w:hAnsi="Calibri"/>
          <w:b/>
          <w:bCs/>
          <w:color w:val="000066"/>
          <w:sz w:val="32"/>
          <w:szCs w:val="32"/>
        </w:rPr>
      </w:pPr>
      <w:r w:rsidRPr="00B662BF">
        <w:rPr>
          <w:rFonts w:ascii="Calibri" w:hAnsi="Calibri"/>
          <w:b/>
          <w:bCs/>
          <w:color w:val="000066"/>
          <w:sz w:val="32"/>
          <w:szCs w:val="32"/>
        </w:rPr>
        <w:t>Italiano: Credi in qualche entità superiore?</w:t>
      </w:r>
    </w:p>
    <w:p w:rsidR="00B662BF" w:rsidRPr="00B662BF" w:rsidRDefault="00B662BF" w:rsidP="00B662BF">
      <w:pPr>
        <w:spacing w:before="100" w:beforeAutospacing="1" w:after="100" w:afterAutospacing="1"/>
        <w:contextualSpacing/>
        <w:rPr>
          <w:rFonts w:ascii="Calibri" w:hAnsi="Calibri"/>
          <w:b/>
          <w:bCs/>
          <w:color w:val="000066"/>
        </w:rPr>
      </w:pPr>
    </w:p>
    <w:p w:rsidR="00B662BF" w:rsidRPr="00B662BF" w:rsidRDefault="00B662BF" w:rsidP="00B662BF">
      <w:pPr>
        <w:spacing w:before="100" w:beforeAutospacing="1" w:after="100" w:afterAutospacing="1"/>
        <w:contextualSpacing/>
        <w:rPr>
          <w:rFonts w:ascii="Calibri" w:hAnsi="Calibri"/>
          <w:b/>
          <w:bCs/>
          <w:color w:val="000066"/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567"/>
        <w:gridCol w:w="283"/>
        <w:gridCol w:w="851"/>
        <w:gridCol w:w="567"/>
        <w:gridCol w:w="283"/>
        <w:gridCol w:w="1134"/>
        <w:gridCol w:w="567"/>
      </w:tblGrid>
      <w:tr w:rsidR="00B662BF" w:rsidRPr="00B662BF" w:rsidTr="00171D0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662BF" w:rsidRPr="00B662BF" w:rsidRDefault="00B662BF" w:rsidP="00B662BF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662B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Answers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662BF" w:rsidRPr="00B662BF" w:rsidRDefault="00B662BF" w:rsidP="00B662B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662B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Total</w:t>
            </w:r>
          </w:p>
          <w:p w:rsidR="00B662BF" w:rsidRPr="00B662BF" w:rsidRDefault="00B662BF" w:rsidP="00B662B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662B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M + W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662BF" w:rsidRPr="00B662BF" w:rsidRDefault="00B662BF" w:rsidP="00B662BF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662B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%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662BF" w:rsidRPr="00B662BF" w:rsidRDefault="00B662BF" w:rsidP="00B662BF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662BF" w:rsidRPr="00B662BF" w:rsidRDefault="00B662BF" w:rsidP="00B662BF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662B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Men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662BF" w:rsidRPr="00B662BF" w:rsidRDefault="00B662BF" w:rsidP="00B662BF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662B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%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B662BF" w:rsidRPr="00B662BF" w:rsidRDefault="00B662BF" w:rsidP="00B662BF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662BF" w:rsidRPr="00B662BF" w:rsidRDefault="00B662BF" w:rsidP="00B662BF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662B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Women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B662BF" w:rsidRPr="00B662BF" w:rsidRDefault="00B662BF" w:rsidP="00B662BF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B662BF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%</w:t>
            </w:r>
          </w:p>
        </w:tc>
      </w:tr>
      <w:tr w:rsidR="00B662BF" w:rsidRPr="00B662BF" w:rsidTr="00171D0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BF" w:rsidRPr="00B662BF" w:rsidRDefault="00B662BF" w:rsidP="00B662BF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  <w:lang w:val="en-US"/>
              </w:rPr>
            </w:pPr>
            <w:r w:rsidRPr="00B662BF">
              <w:rPr>
                <w:rFonts w:ascii="Calibri" w:hAnsi="Calibri"/>
                <w:sz w:val="22"/>
                <w:szCs w:val="22"/>
                <w:lang w:val="en-US"/>
              </w:rPr>
              <w:t>Believers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BF" w:rsidRPr="00B662BF" w:rsidRDefault="00B662BF" w:rsidP="00B662BF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B662BF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339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BF" w:rsidRPr="00B662BF" w:rsidRDefault="00B662BF" w:rsidP="00B662BF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B662BF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69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BF" w:rsidRPr="00B662BF" w:rsidRDefault="00B662BF" w:rsidP="00B662B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BF" w:rsidRPr="00B662BF" w:rsidRDefault="00B662BF" w:rsidP="00B662BF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B662BF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149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BF" w:rsidRPr="00B662BF" w:rsidRDefault="00B662BF" w:rsidP="00B662BF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B662BF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61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BF" w:rsidRPr="00B662BF" w:rsidRDefault="00B662BF" w:rsidP="00B662B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BF" w:rsidRPr="00B662BF" w:rsidRDefault="00B662BF" w:rsidP="00B662BF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B662BF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BF" w:rsidRPr="00B662BF" w:rsidRDefault="00B662BF" w:rsidP="00B662BF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B662BF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76</w:t>
            </w:r>
          </w:p>
        </w:tc>
      </w:tr>
      <w:tr w:rsidR="00B662BF" w:rsidRPr="00B662BF" w:rsidTr="00171D0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BF" w:rsidRPr="00B662BF" w:rsidRDefault="00B662BF" w:rsidP="00B662BF">
            <w:pPr>
              <w:spacing w:before="100" w:beforeAutospacing="1" w:after="100" w:afterAutospacing="1"/>
              <w:jc w:val="both"/>
              <w:rPr>
                <w:rFonts w:ascii="Calibri" w:hAnsi="Calibri"/>
                <w:sz w:val="22"/>
                <w:szCs w:val="22"/>
              </w:rPr>
            </w:pPr>
            <w:r w:rsidRPr="00B662BF">
              <w:rPr>
                <w:rFonts w:ascii="Calibri" w:hAnsi="Calibri"/>
                <w:sz w:val="22"/>
                <w:szCs w:val="22"/>
              </w:rPr>
              <w:t>Atheists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BF" w:rsidRPr="00B662BF" w:rsidRDefault="00B662BF" w:rsidP="00B662BF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B662BF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153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BF" w:rsidRPr="00B662BF" w:rsidRDefault="00B662BF" w:rsidP="00B662BF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B662BF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31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BF" w:rsidRPr="00B662BF" w:rsidRDefault="00B662BF" w:rsidP="00B662B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BF" w:rsidRPr="00B662BF" w:rsidRDefault="00B662BF" w:rsidP="00B662BF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B662BF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BF" w:rsidRPr="00B662BF" w:rsidRDefault="00B662BF" w:rsidP="00B662BF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B662BF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39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BF" w:rsidRPr="00B662BF" w:rsidRDefault="00B662BF" w:rsidP="00B662B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BF" w:rsidRPr="00B662BF" w:rsidRDefault="00B662BF" w:rsidP="00B662BF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B662BF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BF" w:rsidRPr="00B662BF" w:rsidRDefault="00B662BF" w:rsidP="00B662BF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B662BF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24</w:t>
            </w:r>
          </w:p>
        </w:tc>
      </w:tr>
      <w:tr w:rsidR="00B662BF" w:rsidRPr="00B662BF" w:rsidTr="00171D0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BF" w:rsidRPr="00B662BF" w:rsidRDefault="00B662BF" w:rsidP="00B662BF">
            <w:pPr>
              <w:spacing w:before="100" w:beforeAutospacing="1" w:after="100" w:afterAutospacing="1"/>
              <w:rPr>
                <w:rFonts w:ascii="Calibri" w:hAnsi="Calibri"/>
                <w:sz w:val="22"/>
                <w:szCs w:val="22"/>
              </w:rPr>
            </w:pPr>
            <w:r w:rsidRPr="00B662BF">
              <w:rPr>
                <w:rFonts w:ascii="Calibri" w:hAnsi="Calibri"/>
                <w:sz w:val="22"/>
                <w:szCs w:val="22"/>
              </w:rPr>
              <w:t>Total number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BF" w:rsidRPr="00B662BF" w:rsidRDefault="00B662BF" w:rsidP="00B662BF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B662BF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492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BF" w:rsidRPr="00B662BF" w:rsidRDefault="00B662BF" w:rsidP="00B662BF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B662BF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100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BF" w:rsidRPr="00B662BF" w:rsidRDefault="00B662BF" w:rsidP="00B662B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BF" w:rsidRPr="00B662BF" w:rsidRDefault="00B662BF" w:rsidP="00B662BF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B662BF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243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BF" w:rsidRPr="00B662BF" w:rsidRDefault="00B662BF" w:rsidP="00B662BF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B662BF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100</w:t>
            </w: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BF" w:rsidRPr="00B662BF" w:rsidRDefault="00B662BF" w:rsidP="00B662B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BF" w:rsidRPr="00B662BF" w:rsidRDefault="00B662BF" w:rsidP="00B662BF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B662BF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249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BF" w:rsidRPr="00B662BF" w:rsidRDefault="00B662BF" w:rsidP="00B662BF">
            <w:pPr>
              <w:jc w:val="center"/>
              <w:rPr>
                <w:rFonts w:ascii="Calibri" w:eastAsia="Calibri" w:hAnsi="Calibri"/>
                <w:sz w:val="22"/>
                <w:szCs w:val="22"/>
                <w:lang w:val="en-GB" w:eastAsia="en-US"/>
              </w:rPr>
            </w:pPr>
            <w:r w:rsidRPr="00B662BF">
              <w:rPr>
                <w:rFonts w:ascii="Calibri" w:eastAsia="Calibri" w:hAnsi="Calibri"/>
                <w:sz w:val="22"/>
                <w:szCs w:val="22"/>
                <w:lang w:val="en-GB" w:eastAsia="en-US"/>
              </w:rPr>
              <w:t>100</w:t>
            </w:r>
          </w:p>
        </w:tc>
      </w:tr>
    </w:tbl>
    <w:p w:rsidR="006A5AEA" w:rsidRDefault="006A5AEA" w:rsidP="00061B36">
      <w:pPr>
        <w:jc w:val="center"/>
      </w:pPr>
    </w:p>
    <w:p w:rsidR="006A5AEA" w:rsidRDefault="006A5AEA" w:rsidP="00061B36">
      <w:pPr>
        <w:jc w:val="center"/>
      </w:pPr>
    </w:p>
    <w:p w:rsidR="0047006C" w:rsidRDefault="0047006C" w:rsidP="00061B36">
      <w:pPr>
        <w:jc w:val="center"/>
      </w:pPr>
      <w:r w:rsidRPr="0047006C">
        <w:rPr>
          <w:noProof/>
          <w:color w:val="000066"/>
        </w:rPr>
        <w:drawing>
          <wp:inline distT="0" distB="0" distL="0" distR="0" wp14:anchorId="3A4730B4" wp14:editId="58242974">
            <wp:extent cx="5695950" cy="3314700"/>
            <wp:effectExtent l="0" t="0" r="0" b="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30410" w:rsidRDefault="00530410"/>
    <w:p w:rsidR="00530410" w:rsidRDefault="00530410"/>
    <w:p w:rsidR="00530410" w:rsidRDefault="00530410" w:rsidP="00061B36">
      <w:pPr>
        <w:jc w:val="center"/>
      </w:pPr>
      <w:r>
        <w:rPr>
          <w:noProof/>
        </w:rPr>
        <w:lastRenderedPageBreak/>
        <w:drawing>
          <wp:inline distT="0" distB="0" distL="0" distR="0">
            <wp:extent cx="5514975" cy="3819525"/>
            <wp:effectExtent l="0" t="0" r="9525" b="9525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B1E6B" w:rsidRDefault="00AB1E6B"/>
    <w:p w:rsidR="006A5AEA" w:rsidRDefault="006A5AEA"/>
    <w:p w:rsidR="006A5AEA" w:rsidRDefault="006A5AEA"/>
    <w:p w:rsidR="006A5AEA" w:rsidRDefault="006A5AEA"/>
    <w:p w:rsidR="006A5AEA" w:rsidRDefault="006A5AEA"/>
    <w:p w:rsidR="00AB1E6B" w:rsidRDefault="00AB1E6B" w:rsidP="00061B36">
      <w:pPr>
        <w:jc w:val="center"/>
      </w:pPr>
      <w:r w:rsidRPr="0047006C">
        <w:rPr>
          <w:noProof/>
          <w:color w:val="000066"/>
        </w:rPr>
        <w:drawing>
          <wp:inline distT="0" distB="0" distL="0" distR="0" wp14:anchorId="2360367D" wp14:editId="3D172D08">
            <wp:extent cx="5600700" cy="3307080"/>
            <wp:effectExtent l="0" t="0" r="0" b="762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B1E6B" w:rsidRDefault="00AB1E6B"/>
    <w:p w:rsidR="00AB1E6B" w:rsidRDefault="00AB1E6B"/>
    <w:p w:rsidR="00AB1E6B" w:rsidRDefault="00AB1E6B" w:rsidP="00061B36">
      <w:pPr>
        <w:jc w:val="center"/>
        <w:rPr>
          <w:noProof/>
        </w:rPr>
      </w:pPr>
    </w:p>
    <w:p w:rsidR="004E7E00" w:rsidRDefault="004E7E00" w:rsidP="00061B36">
      <w:pPr>
        <w:jc w:val="center"/>
        <w:rPr>
          <w:noProof/>
        </w:rPr>
      </w:pPr>
    </w:p>
    <w:p w:rsidR="004E7E00" w:rsidRDefault="004E7E00" w:rsidP="00061B36">
      <w:pPr>
        <w:jc w:val="center"/>
        <w:rPr>
          <w:noProof/>
        </w:rPr>
      </w:pPr>
    </w:p>
    <w:p w:rsidR="004E7E00" w:rsidRDefault="004E7E00" w:rsidP="00061B36">
      <w:pPr>
        <w:jc w:val="center"/>
        <w:rPr>
          <w:noProof/>
        </w:rPr>
      </w:pPr>
    </w:p>
    <w:p w:rsidR="004E7E00" w:rsidRDefault="004E7E00" w:rsidP="00061B36">
      <w:pPr>
        <w:jc w:val="center"/>
        <w:rPr>
          <w:noProof/>
        </w:rPr>
      </w:pPr>
    </w:p>
    <w:p w:rsidR="004E7E00" w:rsidRDefault="004E7E00" w:rsidP="00061B36">
      <w:pPr>
        <w:jc w:val="center"/>
        <w:rPr>
          <w:noProof/>
        </w:rPr>
      </w:pPr>
    </w:p>
    <w:p w:rsidR="004E7E00" w:rsidRDefault="004E7E00" w:rsidP="00061B36">
      <w:pPr>
        <w:jc w:val="center"/>
        <w:rPr>
          <w:noProof/>
        </w:rPr>
      </w:pPr>
    </w:p>
    <w:p w:rsidR="004E7E00" w:rsidRDefault="004E7E00" w:rsidP="00061B36">
      <w:pPr>
        <w:jc w:val="center"/>
        <w:rPr>
          <w:noProof/>
        </w:rPr>
      </w:pPr>
    </w:p>
    <w:p w:rsidR="004E7E00" w:rsidRDefault="004E7E00" w:rsidP="00061B36">
      <w:pPr>
        <w:jc w:val="center"/>
        <w:rPr>
          <w:noProof/>
        </w:rPr>
      </w:pPr>
    </w:p>
    <w:p w:rsidR="004E7E00" w:rsidRDefault="004E7E00" w:rsidP="004E7E00"/>
    <w:p w:rsidR="00AB1E6B" w:rsidRDefault="00AB1E6B"/>
    <w:p w:rsidR="00BD4712" w:rsidRDefault="00BD4712"/>
    <w:p w:rsidR="00BD4712" w:rsidRDefault="00BD4712"/>
    <w:p w:rsidR="00BD4712" w:rsidRDefault="004E7E00" w:rsidP="004E7E00">
      <w:pPr>
        <w:jc w:val="center"/>
      </w:pPr>
      <w:r>
        <w:rPr>
          <w:noProof/>
        </w:rPr>
        <w:drawing>
          <wp:inline distT="0" distB="0" distL="0" distR="0" wp14:anchorId="1E9A6EA1" wp14:editId="2592DC53">
            <wp:extent cx="5514975" cy="3819525"/>
            <wp:effectExtent l="0" t="0" r="9525" b="9525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D4712" w:rsidRDefault="00BD4712"/>
    <w:p w:rsidR="00BD4712" w:rsidRDefault="00BD4712"/>
    <w:p w:rsidR="00AB1E6B" w:rsidRDefault="00AB1E6B"/>
    <w:p w:rsidR="00AB1E6B" w:rsidRDefault="00AB1E6B" w:rsidP="00061B36">
      <w:pPr>
        <w:jc w:val="center"/>
      </w:pPr>
      <w:r w:rsidRPr="0047006C">
        <w:rPr>
          <w:noProof/>
          <w:color w:val="000066"/>
        </w:rPr>
        <w:drawing>
          <wp:inline distT="0" distB="0" distL="0" distR="0" wp14:anchorId="68E3D83D" wp14:editId="07EB8D15">
            <wp:extent cx="5600700" cy="3307080"/>
            <wp:effectExtent l="0" t="0" r="0" b="762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E5DCA" w:rsidRDefault="002E5DCA"/>
    <w:p w:rsidR="002E5DCA" w:rsidRDefault="002E5DCA"/>
    <w:p w:rsidR="002E5DCA" w:rsidRDefault="002E5DCA" w:rsidP="00061B36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7FC63ACC" wp14:editId="72CAAAAE">
            <wp:extent cx="5486400" cy="4333875"/>
            <wp:effectExtent l="0" t="0" r="0" b="9525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sectPr w:rsidR="002E5DCA" w:rsidSect="002E5D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60A35"/>
    <w:multiLevelType w:val="hybridMultilevel"/>
    <w:tmpl w:val="717E83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3A49419C"/>
    <w:multiLevelType w:val="hybridMultilevel"/>
    <w:tmpl w:val="915AB24C"/>
    <w:lvl w:ilvl="0" w:tplc="C2280F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662CBA"/>
    <w:multiLevelType w:val="hybridMultilevel"/>
    <w:tmpl w:val="3D8EC190"/>
    <w:lvl w:ilvl="0" w:tplc="52CCCC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AE59AD"/>
    <w:multiLevelType w:val="hybridMultilevel"/>
    <w:tmpl w:val="1DD010E8"/>
    <w:lvl w:ilvl="0" w:tplc="52CCCC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6C"/>
    <w:rsid w:val="000426DB"/>
    <w:rsid w:val="00061B36"/>
    <w:rsid w:val="00135A76"/>
    <w:rsid w:val="00164C6E"/>
    <w:rsid w:val="002E5DCA"/>
    <w:rsid w:val="00375CB9"/>
    <w:rsid w:val="00381C93"/>
    <w:rsid w:val="0047006C"/>
    <w:rsid w:val="004A14A0"/>
    <w:rsid w:val="004E7E00"/>
    <w:rsid w:val="00530410"/>
    <w:rsid w:val="006A5AEA"/>
    <w:rsid w:val="009306A5"/>
    <w:rsid w:val="00A074A1"/>
    <w:rsid w:val="00AB1E6B"/>
    <w:rsid w:val="00B26090"/>
    <w:rsid w:val="00B662BF"/>
    <w:rsid w:val="00BD4712"/>
    <w:rsid w:val="00C77F32"/>
    <w:rsid w:val="00DA1D92"/>
    <w:rsid w:val="00DF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84E72-A2FA-4614-B8CF-72B86A84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00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00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006C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B66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2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/>
            </a:pPr>
            <a:r>
              <a:rPr lang="en-US" sz="1600" b="1">
                <a:solidFill>
                  <a:srgbClr val="000066"/>
                </a:solidFill>
              </a:rPr>
              <a:t>English: Do you believe in a superior entity?</a:t>
            </a:r>
          </a:p>
          <a:p>
            <a:pPr algn="l">
              <a:defRPr sz="1600" b="0"/>
            </a:pPr>
            <a:r>
              <a:rPr lang="en-US" sz="1600" b="1">
                <a:solidFill>
                  <a:srgbClr val="000066"/>
                </a:solidFill>
              </a:rPr>
              <a:t>Italiano: Credi in qualche entità superiore?</a:t>
            </a:r>
          </a:p>
          <a:p>
            <a:pPr algn="l">
              <a:defRPr sz="1600" b="0"/>
            </a:pPr>
            <a:r>
              <a:rPr lang="en-US" sz="1600" b="1">
                <a:solidFill>
                  <a:srgbClr val="000066"/>
                </a:solidFill>
              </a:rPr>
              <a:t>Total</a:t>
            </a:r>
          </a:p>
        </c:rich>
      </c:tx>
      <c:layout>
        <c:manualLayout>
          <c:xMode val="edge"/>
          <c:yMode val="edge"/>
          <c:x val="2.1079187843994415E-2"/>
          <c:y val="2.3041602558300903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Foglio1!$A$2:$A$9</c:f>
              <c:strCache>
                <c:ptCount val="2"/>
                <c:pt idx="0">
                  <c:v>Believers</c:v>
                </c:pt>
                <c:pt idx="1">
                  <c:v>Atheists</c:v>
                </c:pt>
              </c:strCache>
            </c:strRef>
          </c:cat>
          <c:val>
            <c:numRef>
              <c:f>Foglio1!$B$2:$B$9</c:f>
              <c:numCache>
                <c:formatCode>0%</c:formatCode>
                <c:ptCount val="8"/>
                <c:pt idx="0">
                  <c:v>0.69</c:v>
                </c:pt>
                <c:pt idx="1">
                  <c:v>0.31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ayout>
        <c:manualLayout>
          <c:xMode val="edge"/>
          <c:yMode val="edge"/>
          <c:x val="0.76267628753763639"/>
          <c:y val="0.62061332850635043"/>
          <c:w val="0.20590405163193265"/>
          <c:h val="0.12783660663106766"/>
        </c:manualLayout>
      </c:layout>
      <c:overlay val="0"/>
      <c:txPr>
        <a:bodyPr/>
        <a:lstStyle/>
        <a:p>
          <a:pPr>
            <a:defRPr sz="1100" b="1">
              <a:solidFill>
                <a:srgbClr val="000066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118385754266896E-2"/>
          <c:y val="2.415882693998167E-2"/>
          <c:w val="0.66369433447890835"/>
          <c:h val="0.735473594304274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Believers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 formatCode="0%">
                  <c:v>0.69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Atheists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3310305123776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Foglio1!$C$2:$C$3</c:f>
              <c:numCache>
                <c:formatCode>General</c:formatCode>
                <c:ptCount val="2"/>
                <c:pt idx="0" formatCode="0%">
                  <c:v>0.31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Colonna1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Foglio1!$D$2:$D$3</c:f>
              <c:numCache>
                <c:formatCode>General</c:formatCode>
                <c:ptCount val="2"/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Colonna2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Foglio1!$E$2:$E$3</c:f>
              <c:numCache>
                <c:formatCode>General</c:formatCode>
                <c:ptCount val="2"/>
              </c:numCache>
            </c:numRef>
          </c:val>
        </c:ser>
        <c:ser>
          <c:idx val="4"/>
          <c:order val="4"/>
          <c:tx>
            <c:strRef>
              <c:f>Foglio1!$F$1</c:f>
              <c:strCache>
                <c:ptCount val="1"/>
                <c:pt idx="0">
                  <c:v>Colonna3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Foglio1!$F$2:$F$3</c:f>
              <c:numCache>
                <c:formatCode>General</c:formatCode>
                <c:ptCount val="2"/>
              </c:numCache>
            </c:numRef>
          </c:val>
        </c:ser>
        <c:ser>
          <c:idx val="5"/>
          <c:order val="5"/>
          <c:tx>
            <c:strRef>
              <c:f>Foglio1!$G$1</c:f>
              <c:strCache>
                <c:ptCount val="1"/>
                <c:pt idx="0">
                  <c:v>Colonna4</c:v>
                </c:pt>
              </c:strCache>
            </c:strRef>
          </c:tx>
          <c:invertIfNegative val="0"/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Foglio1!$G$2:$G$3</c:f>
              <c:numCache>
                <c:formatCode>General</c:formatCode>
                <c:ptCount val="2"/>
              </c:numCache>
            </c:numRef>
          </c:val>
        </c:ser>
        <c:ser>
          <c:idx val="6"/>
          <c:order val="6"/>
          <c:tx>
            <c:strRef>
              <c:f>Foglio1!$H$1</c:f>
              <c:strCache>
                <c:ptCount val="1"/>
                <c:pt idx="0">
                  <c:v>Colonna5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Foglio1!$H$2:$H$3</c:f>
              <c:numCache>
                <c:formatCode>General</c:formatCode>
                <c:ptCount val="2"/>
              </c:numCache>
            </c:numRef>
          </c:val>
        </c:ser>
        <c:ser>
          <c:idx val="7"/>
          <c:order val="7"/>
          <c:tx>
            <c:strRef>
              <c:f>Foglio1!$I$1</c:f>
              <c:strCache>
                <c:ptCount val="1"/>
                <c:pt idx="0">
                  <c:v>Colonna6</c:v>
                </c:pt>
              </c:strCache>
            </c:strRef>
          </c:tx>
          <c:invertIfNegative val="0"/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Foglio1!$I$2:$I$3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437416"/>
        <c:axId val="156473992"/>
      </c:barChart>
      <c:catAx>
        <c:axId val="156437416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56473992"/>
        <c:crosses val="autoZero"/>
        <c:auto val="1"/>
        <c:lblAlgn val="ctr"/>
        <c:lblOffset val="100"/>
        <c:noMultiLvlLbl val="0"/>
      </c:catAx>
      <c:valAx>
        <c:axId val="1564739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6437416"/>
        <c:crosses val="autoZero"/>
        <c:crossBetween val="between"/>
      </c:valAx>
    </c:plotArea>
    <c:legend>
      <c:legendPos val="r"/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ayout>
        <c:manualLayout>
          <c:xMode val="edge"/>
          <c:yMode val="edge"/>
          <c:x val="0.84011459707432945"/>
          <c:y val="0.46507536931948346"/>
          <c:w val="0.14606847719164637"/>
          <c:h val="0.10309920736217199"/>
        </c:manualLayout>
      </c:layout>
      <c:overlay val="0"/>
      <c:txPr>
        <a:bodyPr/>
        <a:lstStyle/>
        <a:p>
          <a:pPr>
            <a:defRPr sz="1100" b="1">
              <a:solidFill>
                <a:srgbClr val="002060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/>
            </a:pPr>
            <a:r>
              <a:rPr lang="en-US" sz="1600" b="1">
                <a:solidFill>
                  <a:srgbClr val="000066"/>
                </a:solidFill>
              </a:rPr>
              <a:t>English:</a:t>
            </a:r>
            <a:r>
              <a:rPr lang="en-US" sz="1600" b="1" baseline="0">
                <a:solidFill>
                  <a:srgbClr val="000066"/>
                </a:solidFill>
              </a:rPr>
              <a:t> Do you believe in a superior entity?</a:t>
            </a:r>
            <a:endParaRPr lang="en-US" sz="1600" b="1">
              <a:solidFill>
                <a:srgbClr val="000066"/>
              </a:solidFill>
            </a:endParaRPr>
          </a:p>
          <a:p>
            <a:pPr algn="l">
              <a:defRPr sz="1600" b="0"/>
            </a:pPr>
            <a:r>
              <a:rPr lang="en-US" sz="1600" b="1">
                <a:solidFill>
                  <a:srgbClr val="000066"/>
                </a:solidFill>
              </a:rPr>
              <a:t>Italiano: Credi in qualche entità superiore?</a:t>
            </a:r>
          </a:p>
          <a:p>
            <a:pPr algn="l">
              <a:defRPr sz="1600" b="0"/>
            </a:pPr>
            <a:r>
              <a:rPr lang="en-US" sz="1600" b="1">
                <a:solidFill>
                  <a:srgbClr val="000066"/>
                </a:solidFill>
              </a:rPr>
              <a:t>Men</a:t>
            </a:r>
          </a:p>
        </c:rich>
      </c:tx>
      <c:layout>
        <c:manualLayout>
          <c:xMode val="edge"/>
          <c:yMode val="edge"/>
          <c:x val="2.3055510918278066E-2"/>
          <c:y val="3.450899282750946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Foglio1!$A$2:$A$9</c:f>
              <c:strCache>
                <c:ptCount val="2"/>
                <c:pt idx="0">
                  <c:v>Believers</c:v>
                </c:pt>
                <c:pt idx="1">
                  <c:v>Atheists</c:v>
                </c:pt>
              </c:strCache>
            </c:strRef>
          </c:cat>
          <c:val>
            <c:numRef>
              <c:f>Foglio1!$B$2:$B$9</c:f>
              <c:numCache>
                <c:formatCode>0%</c:formatCode>
                <c:ptCount val="8"/>
                <c:pt idx="0">
                  <c:v>0.61</c:v>
                </c:pt>
                <c:pt idx="1">
                  <c:v>0.39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ayout>
        <c:manualLayout>
          <c:xMode val="edge"/>
          <c:yMode val="edge"/>
          <c:x val="0.78497277126073528"/>
          <c:y val="0.59451721760586373"/>
          <c:w val="0.20142178656239398"/>
          <c:h val="0.11277017792130824"/>
        </c:manualLayout>
      </c:layout>
      <c:overlay val="0"/>
      <c:txPr>
        <a:bodyPr/>
        <a:lstStyle/>
        <a:p>
          <a:pPr>
            <a:defRPr sz="1100" b="1">
              <a:solidFill>
                <a:srgbClr val="002060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118385754266896E-2"/>
          <c:y val="2.415882693998167E-2"/>
          <c:w val="0.66369433447890835"/>
          <c:h val="0.735473594304274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Believers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Foglio1!$B$2:$B$3</c:f>
              <c:numCache>
                <c:formatCode>General</c:formatCode>
                <c:ptCount val="2"/>
                <c:pt idx="0" formatCode="0%">
                  <c:v>0.61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Atheists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3310305123776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Foglio1!$C$2:$C$3</c:f>
              <c:numCache>
                <c:formatCode>General</c:formatCode>
                <c:ptCount val="2"/>
                <c:pt idx="0" formatCode="0%">
                  <c:v>0.39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Colonna1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Foglio1!$D$2:$D$3</c:f>
              <c:numCache>
                <c:formatCode>General</c:formatCode>
                <c:ptCount val="2"/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Colonna2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Foglio1!$E$2:$E$3</c:f>
              <c:numCache>
                <c:formatCode>General</c:formatCode>
                <c:ptCount val="2"/>
              </c:numCache>
            </c:numRef>
          </c:val>
        </c:ser>
        <c:ser>
          <c:idx val="4"/>
          <c:order val="4"/>
          <c:tx>
            <c:strRef>
              <c:f>Foglio1!$F$1</c:f>
              <c:strCache>
                <c:ptCount val="1"/>
                <c:pt idx="0">
                  <c:v>Colonna3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Foglio1!$F$2:$F$3</c:f>
              <c:numCache>
                <c:formatCode>General</c:formatCode>
                <c:ptCount val="2"/>
              </c:numCache>
            </c:numRef>
          </c:val>
        </c:ser>
        <c:ser>
          <c:idx val="5"/>
          <c:order val="5"/>
          <c:tx>
            <c:strRef>
              <c:f>Foglio1!$G$1</c:f>
              <c:strCache>
                <c:ptCount val="1"/>
                <c:pt idx="0">
                  <c:v>Colonna4</c:v>
                </c:pt>
              </c:strCache>
            </c:strRef>
          </c:tx>
          <c:invertIfNegative val="0"/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Foglio1!$G$2:$G$3</c:f>
              <c:numCache>
                <c:formatCode>General</c:formatCode>
                <c:ptCount val="2"/>
              </c:numCache>
            </c:numRef>
          </c:val>
        </c:ser>
        <c:ser>
          <c:idx val="6"/>
          <c:order val="6"/>
          <c:tx>
            <c:strRef>
              <c:f>Foglio1!$H$1</c:f>
              <c:strCache>
                <c:ptCount val="1"/>
                <c:pt idx="0">
                  <c:v>Colonna5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Foglio1!$H$2:$H$3</c:f>
              <c:numCache>
                <c:formatCode>General</c:formatCode>
                <c:ptCount val="2"/>
              </c:numCache>
            </c:numRef>
          </c:val>
        </c:ser>
        <c:ser>
          <c:idx val="7"/>
          <c:order val="7"/>
          <c:tx>
            <c:strRef>
              <c:f>Foglio1!$I$1</c:f>
              <c:strCache>
                <c:ptCount val="1"/>
                <c:pt idx="0">
                  <c:v>Colonna6</c:v>
                </c:pt>
              </c:strCache>
            </c:strRef>
          </c:tx>
          <c:invertIfNegative val="0"/>
          <c:cat>
            <c:strRef>
              <c:f>Foglio1!$A$2:$A$3</c:f>
              <c:strCache>
                <c:ptCount val="1"/>
                <c:pt idx="0">
                  <c:v>• English:  Do you believe in a superior entity?   
• Italiano: Credi in qualche entità superiore?
</c:v>
                </c:pt>
              </c:strCache>
            </c:strRef>
          </c:cat>
          <c:val>
            <c:numRef>
              <c:f>Foglio1!$I$2:$I$3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183424"/>
        <c:axId val="156275416"/>
      </c:barChart>
      <c:catAx>
        <c:axId val="15618342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56275416"/>
        <c:crosses val="autoZero"/>
        <c:auto val="1"/>
        <c:lblAlgn val="ctr"/>
        <c:lblOffset val="100"/>
        <c:noMultiLvlLbl val="0"/>
      </c:catAx>
      <c:valAx>
        <c:axId val="1562754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6183424"/>
        <c:crosses val="autoZero"/>
        <c:crossBetween val="between"/>
      </c:valAx>
    </c:plotArea>
    <c:legend>
      <c:legendPos val="r"/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ayout>
        <c:manualLayout>
          <c:xMode val="edge"/>
          <c:yMode val="edge"/>
          <c:x val="0.84011459707432945"/>
          <c:y val="0.46507536931948346"/>
          <c:w val="0.14606847719164637"/>
          <c:h val="0.10309920736217199"/>
        </c:manualLayout>
      </c:layout>
      <c:overlay val="0"/>
      <c:txPr>
        <a:bodyPr/>
        <a:lstStyle/>
        <a:p>
          <a:pPr>
            <a:defRPr sz="1100" b="1">
              <a:solidFill>
                <a:srgbClr val="002060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600" b="0"/>
            </a:pPr>
            <a:r>
              <a:rPr lang="en-US" sz="1600" b="1">
                <a:solidFill>
                  <a:srgbClr val="000066"/>
                </a:solidFill>
              </a:rPr>
              <a:t>English:</a:t>
            </a:r>
            <a:r>
              <a:rPr lang="en-US" sz="1600" b="1" baseline="0">
                <a:solidFill>
                  <a:srgbClr val="000066"/>
                </a:solidFill>
              </a:rPr>
              <a:t> Do you believe in a superior entity?</a:t>
            </a:r>
            <a:endParaRPr lang="en-US" sz="1600" b="1">
              <a:solidFill>
                <a:srgbClr val="000066"/>
              </a:solidFill>
            </a:endParaRPr>
          </a:p>
          <a:p>
            <a:pPr algn="l">
              <a:defRPr sz="1600" b="0"/>
            </a:pPr>
            <a:r>
              <a:rPr lang="en-US" sz="1600" b="1">
                <a:solidFill>
                  <a:srgbClr val="000066"/>
                </a:solidFill>
              </a:rPr>
              <a:t>Italiano:</a:t>
            </a:r>
            <a:r>
              <a:rPr lang="en-US" sz="1600" b="1" baseline="0">
                <a:solidFill>
                  <a:srgbClr val="000066"/>
                </a:solidFill>
              </a:rPr>
              <a:t> Credi in qualche entità superiore?</a:t>
            </a:r>
            <a:endParaRPr lang="en-US" sz="1600" b="1">
              <a:solidFill>
                <a:srgbClr val="000066"/>
              </a:solidFill>
            </a:endParaRPr>
          </a:p>
          <a:p>
            <a:pPr algn="l">
              <a:defRPr sz="1600" b="0"/>
            </a:pPr>
            <a:r>
              <a:rPr lang="en-US" sz="1600" b="1">
                <a:solidFill>
                  <a:srgbClr val="000066"/>
                </a:solidFill>
              </a:rPr>
              <a:t>Women</a:t>
            </a:r>
          </a:p>
        </c:rich>
      </c:tx>
      <c:layout>
        <c:manualLayout>
          <c:xMode val="edge"/>
          <c:yMode val="edge"/>
          <c:x val="1.6252789829842702E-2"/>
          <c:y val="3.8347424313896247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Colonna1</c:v>
                </c:pt>
              </c:strCache>
            </c:strRef>
          </c:tx>
          <c:dLbls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Foglio1!$A$2:$A$9</c:f>
              <c:strCache>
                <c:ptCount val="2"/>
                <c:pt idx="0">
                  <c:v>Believers</c:v>
                </c:pt>
                <c:pt idx="1">
                  <c:v>Atheists</c:v>
                </c:pt>
              </c:strCache>
            </c:strRef>
          </c:cat>
          <c:val>
            <c:numRef>
              <c:f>Foglio1!$B$2:$B$9</c:f>
              <c:numCache>
                <c:formatCode>0%</c:formatCode>
                <c:ptCount val="8"/>
                <c:pt idx="0">
                  <c:v>0.76</c:v>
                </c:pt>
                <c:pt idx="1">
                  <c:v>0.24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ayout>
        <c:manualLayout>
          <c:xMode val="edge"/>
          <c:yMode val="edge"/>
          <c:x val="0.78497277126073528"/>
          <c:y val="0.60603795493305268"/>
          <c:w val="0.20142178656239398"/>
          <c:h val="0.14349214412714539"/>
        </c:manualLayout>
      </c:layout>
      <c:overlay val="0"/>
      <c:txPr>
        <a:bodyPr/>
        <a:lstStyle/>
        <a:p>
          <a:pPr>
            <a:defRPr sz="1200" b="1">
              <a:solidFill>
                <a:srgbClr val="002060"/>
              </a:solidFill>
            </a:defRPr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96719160104987E-2"/>
          <c:y val="2.4216347956505437E-2"/>
          <c:w val="0.69658409886264216"/>
          <c:h val="0.734843769528808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Believers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Foglio1!$B$2</c:f>
              <c:numCache>
                <c:formatCode>0%</c:formatCode>
                <c:ptCount val="1"/>
                <c:pt idx="0">
                  <c:v>0.76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Atheists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Foglio1!$C$2</c:f>
              <c:numCache>
                <c:formatCode>0%</c:formatCode>
                <c:ptCount val="1"/>
                <c:pt idx="0">
                  <c:v>0.24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Colonna1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Foglio1!$D$2</c:f>
              <c:numCache>
                <c:formatCode>0%</c:formatCode>
                <c:ptCount val="1"/>
              </c:numCache>
            </c:numRef>
          </c:val>
        </c:ser>
        <c:ser>
          <c:idx val="3"/>
          <c:order val="3"/>
          <c:tx>
            <c:strRef>
              <c:f>Foglio1!$E$1</c:f>
              <c:strCache>
                <c:ptCount val="1"/>
                <c:pt idx="0">
                  <c:v>Colonna3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Foglio1!$E$2</c:f>
              <c:numCache>
                <c:formatCode>0%</c:formatCode>
                <c:ptCount val="1"/>
              </c:numCache>
            </c:numRef>
          </c:val>
        </c:ser>
        <c:ser>
          <c:idx val="4"/>
          <c:order val="4"/>
          <c:tx>
            <c:strRef>
              <c:f>Foglio1!$F$1</c:f>
              <c:strCache>
                <c:ptCount val="1"/>
                <c:pt idx="0">
                  <c:v>Colonna2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Foglio1!$F$2</c:f>
              <c:numCache>
                <c:formatCode>0%</c:formatCode>
                <c:ptCount val="1"/>
              </c:numCache>
            </c:numRef>
          </c:val>
        </c:ser>
        <c:ser>
          <c:idx val="5"/>
          <c:order val="5"/>
          <c:tx>
            <c:strRef>
              <c:f>Foglio1!$G$1</c:f>
              <c:strCache>
                <c:ptCount val="1"/>
                <c:pt idx="0">
                  <c:v>Colonna4</c:v>
                </c:pt>
              </c:strCache>
            </c:strRef>
          </c:tx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Foglio1!$G$2</c:f>
              <c:numCache>
                <c:formatCode>0%</c:formatCode>
                <c:ptCount val="1"/>
              </c:numCache>
            </c:numRef>
          </c:val>
        </c:ser>
        <c:ser>
          <c:idx val="6"/>
          <c:order val="6"/>
          <c:tx>
            <c:strRef>
              <c:f>Foglio1!$H$1</c:f>
              <c:strCache>
                <c:ptCount val="1"/>
                <c:pt idx="0">
                  <c:v>Colonna5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Foglio1!$H$2</c:f>
              <c:numCache>
                <c:formatCode>0%</c:formatCode>
                <c:ptCount val="1"/>
              </c:numCache>
            </c:numRef>
          </c:val>
        </c:ser>
        <c:ser>
          <c:idx val="7"/>
          <c:order val="7"/>
          <c:tx>
            <c:strRef>
              <c:f>Foglio1!$I$1</c:f>
              <c:strCache>
                <c:ptCount val="1"/>
                <c:pt idx="0">
                  <c:v>Colonna6</c:v>
                </c:pt>
              </c:strCache>
            </c:strRef>
          </c:tx>
          <c:invertIfNegative val="0"/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Foglio1!$I$2</c:f>
              <c:numCache>
                <c:formatCode>0%</c:formatCode>
                <c:ptCount val="1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315648"/>
        <c:axId val="156316040"/>
      </c:barChart>
      <c:catAx>
        <c:axId val="15631564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56316040"/>
        <c:crosses val="autoZero"/>
        <c:auto val="1"/>
        <c:lblAlgn val="ctr"/>
        <c:lblOffset val="100"/>
        <c:noMultiLvlLbl val="0"/>
      </c:catAx>
      <c:valAx>
        <c:axId val="1563160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6315648"/>
        <c:crosses val="autoZero"/>
        <c:crossBetween val="between"/>
      </c:valAx>
    </c:plotArea>
    <c:legend>
      <c:legendPos val="r"/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ayout>
        <c:manualLayout>
          <c:xMode val="edge"/>
          <c:yMode val="edge"/>
          <c:x val="0.84773822543015454"/>
          <c:y val="0.45810781344639606"/>
          <c:w val="0.13837288568095654"/>
          <c:h val="9.8436157018834194E-2"/>
        </c:manualLayout>
      </c:layout>
      <c:overlay val="0"/>
      <c:txPr>
        <a:bodyPr/>
        <a:lstStyle/>
        <a:p>
          <a:pPr>
            <a:defRPr sz="1100" b="1"/>
          </a:pPr>
          <a:endParaRPr lang="it-IT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0.07079</cdr:x>
      <cdr:y>0.84323</cdr:y>
    </cdr:from>
    <cdr:to>
      <cdr:x>0.54903</cdr:x>
      <cdr:y>0.95309</cdr:y>
    </cdr:to>
    <cdr:sp macro="" textlink="">
      <cdr:nvSpPr>
        <cdr:cNvPr id="4" name="Casella di testo 3"/>
        <cdr:cNvSpPr txBox="1"/>
      </cdr:nvSpPr>
      <cdr:spPr>
        <a:xfrm xmlns:a="http://schemas.openxmlformats.org/drawingml/2006/main">
          <a:off x="390525" y="2705100"/>
          <a:ext cx="2638425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it-IT" sz="1100"/>
        </a:p>
      </cdr:txBody>
    </cdr:sp>
  </cdr:relSizeAnchor>
  <cdr:relSizeAnchor xmlns:cdr="http://schemas.openxmlformats.org/drawingml/2006/chartDrawing">
    <cdr:from>
      <cdr:x>0.04834</cdr:x>
      <cdr:y>0.77078</cdr:y>
    </cdr:from>
    <cdr:to>
      <cdr:x>0.84945</cdr:x>
      <cdr:y>1</cdr:y>
    </cdr:to>
    <cdr:sp macro="" textlink="">
      <cdr:nvSpPr>
        <cdr:cNvPr id="5" name="Casella di testo 4"/>
        <cdr:cNvSpPr txBox="1"/>
      </cdr:nvSpPr>
      <cdr:spPr>
        <a:xfrm xmlns:a="http://schemas.openxmlformats.org/drawingml/2006/main">
          <a:off x="266700" y="2472690"/>
          <a:ext cx="4419600" cy="7353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it-IT" sz="1600" b="1">
              <a:solidFill>
                <a:srgbClr val="002060"/>
              </a:solidFill>
            </a:rPr>
            <a:t>English: Do you believe in a superior entity? Italiano: Credi in qualche entità superiore?              Total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0.07079</cdr:x>
      <cdr:y>0.84323</cdr:y>
    </cdr:from>
    <cdr:to>
      <cdr:x>0.54903</cdr:x>
      <cdr:y>0.95309</cdr:y>
    </cdr:to>
    <cdr:sp macro="" textlink="">
      <cdr:nvSpPr>
        <cdr:cNvPr id="4" name="Casella di testo 3"/>
        <cdr:cNvSpPr txBox="1"/>
      </cdr:nvSpPr>
      <cdr:spPr>
        <a:xfrm xmlns:a="http://schemas.openxmlformats.org/drawingml/2006/main">
          <a:off x="390525" y="2705100"/>
          <a:ext cx="2638425" cy="3524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it-IT" sz="1100"/>
        </a:p>
      </cdr:txBody>
    </cdr:sp>
  </cdr:relSizeAnchor>
  <cdr:relSizeAnchor xmlns:cdr="http://schemas.openxmlformats.org/drawingml/2006/chartDrawing">
    <cdr:from>
      <cdr:x>0.04834</cdr:x>
      <cdr:y>0.77078</cdr:y>
    </cdr:from>
    <cdr:to>
      <cdr:x>0.84945</cdr:x>
      <cdr:y>1</cdr:y>
    </cdr:to>
    <cdr:sp macro="" textlink="">
      <cdr:nvSpPr>
        <cdr:cNvPr id="5" name="Casella di testo 4"/>
        <cdr:cNvSpPr txBox="1"/>
      </cdr:nvSpPr>
      <cdr:spPr>
        <a:xfrm xmlns:a="http://schemas.openxmlformats.org/drawingml/2006/main">
          <a:off x="266700" y="2472690"/>
          <a:ext cx="4419600" cy="7353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it-IT" sz="1600" b="1">
              <a:solidFill>
                <a:srgbClr val="002060"/>
              </a:solidFill>
            </a:rPr>
            <a:t>English: Do you believe in a superior entity? Italiano: Credi in qualche entità superiore?              </a:t>
          </a:r>
        </a:p>
        <a:p xmlns:a="http://schemas.openxmlformats.org/drawingml/2006/main">
          <a:r>
            <a:rPr lang="it-IT" sz="1600" b="1">
              <a:solidFill>
                <a:srgbClr val="002060"/>
              </a:solidFill>
            </a:rPr>
            <a:t>Men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0.00868</cdr:x>
      <cdr:y>0.7381</cdr:y>
    </cdr:from>
    <cdr:to>
      <cdr:x>0.89063</cdr:x>
      <cdr:y>1</cdr:y>
    </cdr:to>
    <cdr:sp macro="" textlink="">
      <cdr:nvSpPr>
        <cdr:cNvPr id="2" name="Casella di testo 1"/>
        <cdr:cNvSpPr txBox="1"/>
      </cdr:nvSpPr>
      <cdr:spPr>
        <a:xfrm xmlns:a="http://schemas.openxmlformats.org/drawingml/2006/main">
          <a:off x="47625" y="3107418"/>
          <a:ext cx="4838700" cy="11026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it-IT" sz="1600" b="1"/>
        </a:p>
        <a:p xmlns:a="http://schemas.openxmlformats.org/drawingml/2006/main">
          <a:r>
            <a:rPr lang="it-IT" sz="1600" b="1">
              <a:solidFill>
                <a:srgbClr val="002060"/>
              </a:solidFill>
            </a:rPr>
            <a:t>English:</a:t>
          </a:r>
          <a:r>
            <a:rPr lang="it-IT" sz="1600" b="1" baseline="0">
              <a:solidFill>
                <a:srgbClr val="002060"/>
              </a:solidFill>
            </a:rPr>
            <a:t> Do you believe in a superior entity?</a:t>
          </a:r>
          <a:endParaRPr lang="it-IT" sz="1600" b="1">
            <a:solidFill>
              <a:srgbClr val="002060"/>
            </a:solidFill>
          </a:endParaRPr>
        </a:p>
        <a:p xmlns:a="http://schemas.openxmlformats.org/drawingml/2006/main">
          <a:r>
            <a:rPr lang="it-IT" sz="1600" b="1">
              <a:solidFill>
                <a:srgbClr val="002060"/>
              </a:solidFill>
            </a:rPr>
            <a:t>Italiano:</a:t>
          </a:r>
          <a:r>
            <a:rPr lang="it-IT" sz="1600" b="1" baseline="0">
              <a:solidFill>
                <a:srgbClr val="002060"/>
              </a:solidFill>
            </a:rPr>
            <a:t> Credi in qualche entità superiore</a:t>
          </a:r>
          <a:r>
            <a:rPr lang="it-IT" sz="1600" b="1">
              <a:solidFill>
                <a:srgbClr val="002060"/>
              </a:solidFill>
            </a:rPr>
            <a:t>?</a:t>
          </a:r>
        </a:p>
        <a:p xmlns:a="http://schemas.openxmlformats.org/drawingml/2006/main">
          <a:r>
            <a:rPr lang="it-IT" sz="1600" b="1">
              <a:solidFill>
                <a:srgbClr val="002060"/>
              </a:solidFill>
            </a:rPr>
            <a:t>Women</a:t>
          </a:r>
        </a:p>
      </cdr:txBody>
    </cdr:sp>
  </cdr:relSizeAnchor>
</c:userShapes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Maria</cp:lastModifiedBy>
  <cp:revision>2</cp:revision>
  <cp:lastPrinted>2014-04-29T21:03:00Z</cp:lastPrinted>
  <dcterms:created xsi:type="dcterms:W3CDTF">2014-05-13T22:03:00Z</dcterms:created>
  <dcterms:modified xsi:type="dcterms:W3CDTF">2014-05-13T22:03:00Z</dcterms:modified>
</cp:coreProperties>
</file>