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Question nr. 10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What do you do with your friends?</w:t>
      </w:r>
    </w:p>
    <w:p>
      <w:pPr>
        <w:spacing w:before="100" w:after="100" w:line="240"/>
        <w:ind w:right="0" w:left="142" w:hanging="284"/>
        <w:jc w:val="left"/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0099"/>
          <w:spacing w:val="0"/>
          <w:position w:val="0"/>
          <w:sz w:val="24"/>
          <w:shd w:fill="auto" w:val="clear"/>
        </w:rPr>
        <w:t xml:space="preserve">   Cosa fai con i tuoi amici?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16"/>
        <w:gridCol w:w="1128"/>
        <w:gridCol w:w="924"/>
        <w:gridCol w:w="420"/>
        <w:gridCol w:w="1536"/>
        <w:gridCol w:w="828"/>
        <w:gridCol w:w="432"/>
        <w:gridCol w:w="1740"/>
        <w:gridCol w:w="888"/>
      </w:tblGrid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Answers</w:t>
            </w:r>
          </w:p>
        </w:tc>
        <w:tc>
          <w:tcPr>
            <w:tcW w:w="11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Total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M + W</w:t>
            </w:r>
          </w:p>
        </w:tc>
        <w:tc>
          <w:tcPr>
            <w:tcW w:w="9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%</w:t>
            </w:r>
          </w:p>
        </w:tc>
        <w:tc>
          <w:tcPr>
            <w:tcW w:w="420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Men</w:t>
            </w:r>
          </w:p>
        </w:tc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%</w:t>
            </w:r>
          </w:p>
        </w:tc>
        <w:tc>
          <w:tcPr>
            <w:tcW w:w="432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Women</w:t>
            </w:r>
          </w:p>
        </w:tc>
        <w:tc>
          <w:tcPr>
            <w:tcW w:w="8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7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Hanging out with them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114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50,4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66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45,2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48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Go shopping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17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7,5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4,8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12,5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Going to the cinema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15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6,6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6,8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5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6,2</w:t>
            </w:r>
          </w:p>
        </w:tc>
      </w:tr>
      <w:tr>
        <w:trPr>
          <w:trHeight w:val="936" w:hRule="auto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Playing games (football,basketball,volleyball,tennis and videogames)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64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28,3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55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37,7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9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11,2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Studying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0,9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1,4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Watching videos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0,4</w:t>
            </w:r>
          </w:p>
        </w:tc>
        <w:tc>
          <w:tcPr>
            <w:tcW w:w="42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432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1,3</w:t>
            </w:r>
          </w:p>
        </w:tc>
      </w:tr>
      <w:tr>
        <w:trPr>
          <w:trHeight w:val="589" w:hRule="auto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Texting and chatting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0,4</w:t>
            </w:r>
          </w:p>
        </w:tc>
        <w:tc>
          <w:tcPr>
            <w:tcW w:w="420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0,7</w:t>
            </w:r>
          </w:p>
        </w:tc>
        <w:tc>
          <w:tcPr>
            <w:tcW w:w="432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Talking with them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12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5,3</w:t>
            </w:r>
          </w:p>
        </w:tc>
        <w:tc>
          <w:tcPr>
            <w:tcW w:w="420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5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3,4</w:t>
            </w:r>
          </w:p>
        </w:tc>
        <w:tc>
          <w:tcPr>
            <w:tcW w:w="432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7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8,8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Other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420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432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Total number</w:t>
            </w:r>
          </w:p>
        </w:tc>
        <w:tc>
          <w:tcPr>
            <w:tcW w:w="11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226</w:t>
            </w:r>
          </w:p>
        </w:tc>
        <w:tc>
          <w:tcPr>
            <w:tcW w:w="924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42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6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146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  <w:tc>
          <w:tcPr>
            <w:tcW w:w="432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e6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80</w:t>
            </w:r>
          </w:p>
        </w:tc>
        <w:tc>
          <w:tcPr>
            <w:tcW w:w="888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7"/>
                <w:shd w:fill="auto" w:val="clear"/>
              </w:rPr>
              <w:t xml:space="preserve">100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