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page" w:horzAnchor="margin" w:tblpY="2026"/>
        <w:tblW w:w="0" w:type="auto"/>
        <w:tblLook w:val="04A0"/>
      </w:tblPr>
      <w:tblGrid>
        <w:gridCol w:w="4889"/>
        <w:gridCol w:w="4889"/>
      </w:tblGrid>
      <w:tr w:rsidR="00456E04" w:rsidRPr="00456E04" w:rsidTr="00456E04">
        <w:tc>
          <w:tcPr>
            <w:tcW w:w="4889" w:type="dxa"/>
          </w:tcPr>
          <w:p w:rsidR="00456E04" w:rsidRPr="00456E04" w:rsidRDefault="00456E04" w:rsidP="00456E04">
            <w:pPr>
              <w:rPr>
                <w:lang w:val="en-US"/>
              </w:rPr>
            </w:pPr>
            <w:r w:rsidRPr="00456E04">
              <w:rPr>
                <w:lang w:val="en-US"/>
              </w:rPr>
              <w:t>PM</w:t>
            </w:r>
          </w:p>
        </w:tc>
        <w:tc>
          <w:tcPr>
            <w:tcW w:w="4889" w:type="dxa"/>
          </w:tcPr>
          <w:p w:rsidR="00456E04" w:rsidRPr="00456E04" w:rsidRDefault="00456E04" w:rsidP="00456E04">
            <w:r w:rsidRPr="00456E04">
              <w:t>Primo Ministro</w:t>
            </w:r>
          </w:p>
        </w:tc>
      </w:tr>
      <w:tr w:rsidR="00456E04" w:rsidRPr="00456E04" w:rsidTr="00456E04">
        <w:tc>
          <w:tcPr>
            <w:tcW w:w="4889" w:type="dxa"/>
          </w:tcPr>
          <w:p w:rsidR="00456E04" w:rsidRPr="00456E04" w:rsidRDefault="00456E04" w:rsidP="00456E04">
            <w:pPr>
              <w:rPr>
                <w:lang w:val="en-US"/>
              </w:rPr>
            </w:pPr>
            <w:r w:rsidRPr="00456E04">
              <w:rPr>
                <w:lang w:val="en-US"/>
              </w:rPr>
              <w:t>To gain the backing</w:t>
            </w:r>
          </w:p>
        </w:tc>
        <w:tc>
          <w:tcPr>
            <w:tcW w:w="4889" w:type="dxa"/>
          </w:tcPr>
          <w:p w:rsidR="00456E04" w:rsidRPr="00456E04" w:rsidRDefault="00456E04" w:rsidP="00456E04">
            <w:r w:rsidRPr="00456E04">
              <w:t>Ottenere il sostegno</w:t>
            </w:r>
          </w:p>
        </w:tc>
      </w:tr>
      <w:tr w:rsidR="00456E04" w:rsidRPr="00456E04" w:rsidTr="00456E04">
        <w:trPr>
          <w:trHeight w:val="277"/>
        </w:trPr>
        <w:tc>
          <w:tcPr>
            <w:tcW w:w="4889" w:type="dxa"/>
          </w:tcPr>
          <w:p w:rsidR="00456E04" w:rsidRPr="00456E04" w:rsidRDefault="00456E04" w:rsidP="00456E04">
            <w:pPr>
              <w:rPr>
                <w:lang w:val="en-US"/>
              </w:rPr>
            </w:pPr>
            <w:r w:rsidRPr="00456E04">
              <w:rPr>
                <w:lang w:val="en-US"/>
              </w:rPr>
              <w:t xml:space="preserve">The upper house - </w:t>
            </w:r>
            <w:r w:rsidRPr="00456E04">
              <w:rPr>
                <w:rFonts w:eastAsia="Times New Roman" w:cs="Arial"/>
                <w:lang w:val="en-US" w:eastAsia="it-IT"/>
              </w:rPr>
              <w:t>chamber of deputies</w:t>
            </w:r>
          </w:p>
        </w:tc>
        <w:tc>
          <w:tcPr>
            <w:tcW w:w="4889" w:type="dxa"/>
          </w:tcPr>
          <w:p w:rsidR="00456E04" w:rsidRPr="00456E04" w:rsidRDefault="00456E04" w:rsidP="00456E04">
            <w:r w:rsidRPr="00456E04">
              <w:t>Senato</w:t>
            </w:r>
          </w:p>
        </w:tc>
      </w:tr>
      <w:tr w:rsidR="00456E04" w:rsidRPr="00456E04" w:rsidTr="00456E04">
        <w:tc>
          <w:tcPr>
            <w:tcW w:w="4889" w:type="dxa"/>
          </w:tcPr>
          <w:p w:rsidR="00456E04" w:rsidRPr="00456E04" w:rsidRDefault="00456E04" w:rsidP="00456E04">
            <w:pPr>
              <w:rPr>
                <w:lang w:val="en-US"/>
              </w:rPr>
            </w:pPr>
            <w:r w:rsidRPr="00456E04">
              <w:rPr>
                <w:lang w:val="en-US"/>
              </w:rPr>
              <w:t>Confidence vote</w:t>
            </w:r>
          </w:p>
        </w:tc>
        <w:tc>
          <w:tcPr>
            <w:tcW w:w="4889" w:type="dxa"/>
          </w:tcPr>
          <w:p w:rsidR="00456E04" w:rsidRPr="00456E04" w:rsidRDefault="00456E04" w:rsidP="00456E04">
            <w:r w:rsidRPr="00456E04">
              <w:t>Voto di fiducia</w:t>
            </w:r>
          </w:p>
        </w:tc>
      </w:tr>
      <w:tr w:rsidR="00456E04" w:rsidRPr="00456E04" w:rsidTr="00456E04">
        <w:tc>
          <w:tcPr>
            <w:tcW w:w="4889" w:type="dxa"/>
          </w:tcPr>
          <w:p w:rsidR="00456E04" w:rsidRPr="00456E04" w:rsidRDefault="00456E04" w:rsidP="00456E04">
            <w:pPr>
              <w:rPr>
                <w:lang w:val="en-US"/>
              </w:rPr>
            </w:pPr>
            <w:r w:rsidRPr="00456E04">
              <w:rPr>
                <w:lang w:val="en-US"/>
              </w:rPr>
              <w:t>To  seek excuse</w:t>
            </w:r>
          </w:p>
        </w:tc>
        <w:tc>
          <w:tcPr>
            <w:tcW w:w="4889" w:type="dxa"/>
          </w:tcPr>
          <w:p w:rsidR="00456E04" w:rsidRPr="00456E04" w:rsidRDefault="00456E04" w:rsidP="00456E04">
            <w:r w:rsidRPr="00456E04">
              <w:t>Cercare una scusa</w:t>
            </w:r>
          </w:p>
        </w:tc>
      </w:tr>
      <w:tr w:rsidR="00456E04" w:rsidRPr="00456E04" w:rsidTr="00456E04">
        <w:tc>
          <w:tcPr>
            <w:tcW w:w="4889" w:type="dxa"/>
          </w:tcPr>
          <w:p w:rsidR="00456E04" w:rsidRPr="00456E04" w:rsidRDefault="00456E04" w:rsidP="00456E04">
            <w:pPr>
              <w:rPr>
                <w:lang w:val="en-US"/>
              </w:rPr>
            </w:pPr>
            <w:r w:rsidRPr="00456E04">
              <w:rPr>
                <w:lang w:val="en-US"/>
              </w:rPr>
              <w:t>The fault will be mine alone</w:t>
            </w:r>
          </w:p>
        </w:tc>
        <w:tc>
          <w:tcPr>
            <w:tcW w:w="4889" w:type="dxa"/>
          </w:tcPr>
          <w:p w:rsidR="00456E04" w:rsidRPr="00456E04" w:rsidRDefault="00456E04" w:rsidP="00456E04">
            <w:r w:rsidRPr="00456E04">
              <w:rPr>
                <w:rStyle w:val="hps"/>
              </w:rPr>
              <w:t>La colpa</w:t>
            </w:r>
            <w:r w:rsidRPr="00456E04">
              <w:rPr>
                <w:rStyle w:val="shorttext"/>
              </w:rPr>
              <w:t xml:space="preserve"> </w:t>
            </w:r>
            <w:r w:rsidRPr="00456E04">
              <w:rPr>
                <w:rStyle w:val="hps"/>
              </w:rPr>
              <w:t>sarà</w:t>
            </w:r>
            <w:r w:rsidRPr="00456E04">
              <w:rPr>
                <w:rStyle w:val="shorttext"/>
              </w:rPr>
              <w:t xml:space="preserve"> </w:t>
            </w:r>
            <w:r w:rsidRPr="00456E04">
              <w:rPr>
                <w:rStyle w:val="hps"/>
              </w:rPr>
              <w:t>solo mia</w:t>
            </w:r>
          </w:p>
        </w:tc>
      </w:tr>
      <w:tr w:rsidR="00456E04" w:rsidRPr="00456E04" w:rsidTr="00456E04">
        <w:tc>
          <w:tcPr>
            <w:tcW w:w="4889" w:type="dxa"/>
          </w:tcPr>
          <w:p w:rsidR="00456E04" w:rsidRPr="00456E04" w:rsidRDefault="00456E04" w:rsidP="00456E04">
            <w:pPr>
              <w:rPr>
                <w:lang w:val="en-US"/>
              </w:rPr>
            </w:pPr>
            <w:r w:rsidRPr="00456E04">
              <w:rPr>
                <w:lang w:val="en-US"/>
              </w:rPr>
              <w:t>To oust</w:t>
            </w:r>
          </w:p>
        </w:tc>
        <w:tc>
          <w:tcPr>
            <w:tcW w:w="4889" w:type="dxa"/>
          </w:tcPr>
          <w:p w:rsidR="00456E04" w:rsidRPr="00456E04" w:rsidRDefault="00456E04" w:rsidP="00456E04">
            <w:r w:rsidRPr="00456E04">
              <w:t>Cacciare, rimuovere</w:t>
            </w:r>
          </w:p>
        </w:tc>
      </w:tr>
      <w:tr w:rsidR="00456E04" w:rsidRPr="00456E04" w:rsidTr="00456E04">
        <w:tc>
          <w:tcPr>
            <w:tcW w:w="4889" w:type="dxa"/>
          </w:tcPr>
          <w:p w:rsidR="00456E04" w:rsidRPr="00456E04" w:rsidRDefault="00456E04" w:rsidP="00456E04">
            <w:pPr>
              <w:rPr>
                <w:lang w:val="en-US"/>
              </w:rPr>
            </w:pPr>
            <w:r w:rsidRPr="00456E04">
              <w:rPr>
                <w:lang w:val="en-US"/>
              </w:rPr>
              <w:t>To clear the debts</w:t>
            </w:r>
          </w:p>
        </w:tc>
        <w:tc>
          <w:tcPr>
            <w:tcW w:w="4889" w:type="dxa"/>
          </w:tcPr>
          <w:p w:rsidR="00456E04" w:rsidRPr="00456E04" w:rsidRDefault="00456E04" w:rsidP="00456E04">
            <w:r w:rsidRPr="00456E04">
              <w:t>Risanare I debiti</w:t>
            </w:r>
          </w:p>
        </w:tc>
      </w:tr>
      <w:tr w:rsidR="00456E04" w:rsidRPr="00456E04" w:rsidTr="00456E04">
        <w:tc>
          <w:tcPr>
            <w:tcW w:w="4889" w:type="dxa"/>
          </w:tcPr>
          <w:p w:rsidR="00456E04" w:rsidRPr="00456E04" w:rsidRDefault="00456E04" w:rsidP="00456E04">
            <w:pPr>
              <w:rPr>
                <w:lang w:val="en-US"/>
              </w:rPr>
            </w:pPr>
            <w:r w:rsidRPr="00456E04">
              <w:rPr>
                <w:lang w:val="en-US"/>
              </w:rPr>
              <w:t>To owe to</w:t>
            </w:r>
          </w:p>
        </w:tc>
        <w:tc>
          <w:tcPr>
            <w:tcW w:w="4889" w:type="dxa"/>
          </w:tcPr>
          <w:p w:rsidR="00456E04" w:rsidRPr="00456E04" w:rsidRDefault="00456E04" w:rsidP="00456E04">
            <w:r w:rsidRPr="00456E04">
              <w:t>Dovere, essere in debito</w:t>
            </w:r>
          </w:p>
        </w:tc>
      </w:tr>
      <w:tr w:rsidR="00456E04" w:rsidRPr="00456E04" w:rsidTr="00456E04">
        <w:tc>
          <w:tcPr>
            <w:tcW w:w="4889" w:type="dxa"/>
          </w:tcPr>
          <w:p w:rsidR="00456E04" w:rsidRPr="00456E04" w:rsidRDefault="00456E04" w:rsidP="00456E04">
            <w:pPr>
              <w:rPr>
                <w:lang w:val="en-US"/>
              </w:rPr>
            </w:pPr>
            <w:r w:rsidRPr="00456E04">
              <w:rPr>
                <w:rFonts w:eastAsia="Times New Roman" w:cs="Arial"/>
                <w:lang w:val="en-US" w:eastAsia="it-IT"/>
              </w:rPr>
              <w:t xml:space="preserve">To push through a package of constitutional and electoral reform </w:t>
            </w:r>
          </w:p>
        </w:tc>
        <w:tc>
          <w:tcPr>
            <w:tcW w:w="4889" w:type="dxa"/>
          </w:tcPr>
          <w:p w:rsidR="00456E04" w:rsidRPr="00456E04" w:rsidRDefault="00456E04" w:rsidP="00456E04">
            <w:r w:rsidRPr="00456E04">
              <w:rPr>
                <w:rStyle w:val="hps"/>
              </w:rPr>
              <w:t>Far passare</w:t>
            </w:r>
            <w:r w:rsidRPr="00456E04">
              <w:t xml:space="preserve"> </w:t>
            </w:r>
            <w:r w:rsidRPr="00456E04">
              <w:rPr>
                <w:rStyle w:val="hps"/>
              </w:rPr>
              <w:t>un pacchetto di</w:t>
            </w:r>
            <w:r w:rsidRPr="00456E04">
              <w:t xml:space="preserve"> </w:t>
            </w:r>
            <w:r w:rsidRPr="00456E04">
              <w:rPr>
                <w:rStyle w:val="hps"/>
              </w:rPr>
              <w:t>riforma costituzionale</w:t>
            </w:r>
            <w:r w:rsidRPr="00456E04">
              <w:t xml:space="preserve"> </w:t>
            </w:r>
            <w:r w:rsidRPr="00456E04">
              <w:rPr>
                <w:rStyle w:val="hps"/>
              </w:rPr>
              <w:t>ed elettorale</w:t>
            </w:r>
          </w:p>
        </w:tc>
      </w:tr>
      <w:tr w:rsidR="00456E04" w:rsidRPr="00456E04" w:rsidTr="00456E04">
        <w:tc>
          <w:tcPr>
            <w:tcW w:w="4889" w:type="dxa"/>
          </w:tcPr>
          <w:p w:rsidR="00456E04" w:rsidRPr="00456E04" w:rsidRDefault="00456E04" w:rsidP="00456E04">
            <w:pPr>
              <w:rPr>
                <w:lang w:val="en-US"/>
              </w:rPr>
            </w:pPr>
            <w:r w:rsidRPr="00456E04">
              <w:rPr>
                <w:lang w:val="en-US"/>
              </w:rPr>
              <w:t>To advocate</w:t>
            </w:r>
          </w:p>
        </w:tc>
        <w:tc>
          <w:tcPr>
            <w:tcW w:w="4889" w:type="dxa"/>
          </w:tcPr>
          <w:p w:rsidR="00456E04" w:rsidRPr="00456E04" w:rsidRDefault="00456E04" w:rsidP="00456E04">
            <w:r w:rsidRPr="00456E04">
              <w:t>Raccomandare,esortare</w:t>
            </w:r>
          </w:p>
        </w:tc>
      </w:tr>
      <w:tr w:rsidR="00456E04" w:rsidRPr="00456E04" w:rsidTr="00456E04">
        <w:tc>
          <w:tcPr>
            <w:tcW w:w="4889" w:type="dxa"/>
          </w:tcPr>
          <w:p w:rsidR="00456E04" w:rsidRPr="00456E04" w:rsidRDefault="00456E04" w:rsidP="00456E04">
            <w:pPr>
              <w:rPr>
                <w:lang w:val="en-US"/>
              </w:rPr>
            </w:pPr>
            <w:r w:rsidRPr="00456E04">
              <w:rPr>
                <w:lang w:val="en-US"/>
              </w:rPr>
              <w:t>To enjoy a majority</w:t>
            </w:r>
          </w:p>
        </w:tc>
        <w:tc>
          <w:tcPr>
            <w:tcW w:w="4889" w:type="dxa"/>
          </w:tcPr>
          <w:p w:rsidR="00456E04" w:rsidRPr="00456E04" w:rsidRDefault="00456E04" w:rsidP="00456E04">
            <w:r w:rsidRPr="00456E04">
              <w:t>Possedere una maggioranza</w:t>
            </w:r>
          </w:p>
        </w:tc>
      </w:tr>
      <w:tr w:rsidR="00456E04" w:rsidRPr="00456E04" w:rsidTr="00456E04">
        <w:tc>
          <w:tcPr>
            <w:tcW w:w="4889" w:type="dxa"/>
          </w:tcPr>
          <w:p w:rsidR="00456E04" w:rsidRPr="00456E04" w:rsidRDefault="00456E04" w:rsidP="00456E04">
            <w:pPr>
              <w:rPr>
                <w:lang w:val="en-US"/>
              </w:rPr>
            </w:pPr>
            <w:r w:rsidRPr="00456E04">
              <w:rPr>
                <w:rFonts w:eastAsia="Times New Roman" w:cs="Arial"/>
                <w:lang w:val="en-US" w:eastAsia="it-IT"/>
              </w:rPr>
              <w:t>To drive through radical change</w:t>
            </w:r>
          </w:p>
        </w:tc>
        <w:tc>
          <w:tcPr>
            <w:tcW w:w="4889" w:type="dxa"/>
          </w:tcPr>
          <w:p w:rsidR="00456E04" w:rsidRPr="00456E04" w:rsidRDefault="00456E04" w:rsidP="00456E04">
            <w:r w:rsidRPr="00456E04">
              <w:rPr>
                <w:rStyle w:val="hps"/>
              </w:rPr>
              <w:t>Guidare attraverso</w:t>
            </w:r>
            <w:r w:rsidRPr="00456E04">
              <w:rPr>
                <w:rStyle w:val="shorttext"/>
              </w:rPr>
              <w:t xml:space="preserve"> </w:t>
            </w:r>
            <w:r w:rsidRPr="00456E04">
              <w:rPr>
                <w:rStyle w:val="hps"/>
              </w:rPr>
              <w:t>un cambiamento radicale</w:t>
            </w:r>
          </w:p>
        </w:tc>
      </w:tr>
      <w:tr w:rsidR="00456E04" w:rsidRPr="00456E04" w:rsidTr="00456E04">
        <w:tc>
          <w:tcPr>
            <w:tcW w:w="4889" w:type="dxa"/>
          </w:tcPr>
          <w:p w:rsidR="00456E04" w:rsidRPr="00456E04" w:rsidRDefault="00456E04" w:rsidP="00456E04">
            <w:pPr>
              <w:rPr>
                <w:lang w:val="en-US"/>
              </w:rPr>
            </w:pPr>
            <w:r w:rsidRPr="00456E04">
              <w:rPr>
                <w:lang w:val="en-US"/>
              </w:rPr>
              <w:t>To pledge to push</w:t>
            </w:r>
          </w:p>
        </w:tc>
        <w:tc>
          <w:tcPr>
            <w:tcW w:w="4889" w:type="dxa"/>
          </w:tcPr>
          <w:p w:rsidR="00456E04" w:rsidRPr="00456E04" w:rsidRDefault="00456E04" w:rsidP="00456E04">
            <w:r w:rsidRPr="00456E04">
              <w:t>Impegnare a far passare</w:t>
            </w:r>
          </w:p>
        </w:tc>
      </w:tr>
      <w:tr w:rsidR="00456E04" w:rsidRPr="00456E04" w:rsidTr="00456E04">
        <w:tc>
          <w:tcPr>
            <w:tcW w:w="4889" w:type="dxa"/>
          </w:tcPr>
          <w:p w:rsidR="00456E04" w:rsidRPr="00456E04" w:rsidRDefault="00456E04" w:rsidP="00456E04">
            <w:pPr>
              <w:rPr>
                <w:lang w:val="en-US"/>
              </w:rPr>
            </w:pPr>
            <w:r w:rsidRPr="00456E04">
              <w:rPr>
                <w:lang w:val="en-US"/>
              </w:rPr>
              <w:t>To schedule for</w:t>
            </w:r>
          </w:p>
        </w:tc>
        <w:tc>
          <w:tcPr>
            <w:tcW w:w="4889" w:type="dxa"/>
          </w:tcPr>
          <w:p w:rsidR="00456E04" w:rsidRPr="00456E04" w:rsidRDefault="00456E04" w:rsidP="00456E04">
            <w:r w:rsidRPr="00456E04">
              <w:t>Programmare per</w:t>
            </w:r>
          </w:p>
        </w:tc>
      </w:tr>
      <w:tr w:rsidR="00456E04" w:rsidRPr="00456E04" w:rsidTr="00456E04">
        <w:tc>
          <w:tcPr>
            <w:tcW w:w="4889" w:type="dxa"/>
          </w:tcPr>
          <w:p w:rsidR="00456E04" w:rsidRPr="00456E04" w:rsidRDefault="00456E04" w:rsidP="00456E04">
            <w:pPr>
              <w:rPr>
                <w:lang w:val="en-US"/>
              </w:rPr>
            </w:pPr>
            <w:r w:rsidRPr="00456E04">
              <w:rPr>
                <w:lang w:val="en-US"/>
              </w:rPr>
              <w:t>To hold a majority</w:t>
            </w:r>
          </w:p>
        </w:tc>
        <w:tc>
          <w:tcPr>
            <w:tcW w:w="4889" w:type="dxa"/>
          </w:tcPr>
          <w:p w:rsidR="00456E04" w:rsidRPr="00456E04" w:rsidRDefault="00456E04" w:rsidP="00456E04">
            <w:r w:rsidRPr="00456E04">
              <w:t>Avere una maggioranza</w:t>
            </w:r>
          </w:p>
        </w:tc>
      </w:tr>
      <w:tr w:rsidR="00456E04" w:rsidRPr="00456E04" w:rsidTr="00456E04">
        <w:tc>
          <w:tcPr>
            <w:tcW w:w="4889" w:type="dxa"/>
          </w:tcPr>
          <w:p w:rsidR="00456E04" w:rsidRPr="00456E04" w:rsidRDefault="00456E04" w:rsidP="00456E04">
            <w:pPr>
              <w:rPr>
                <w:lang w:val="en-US"/>
              </w:rPr>
            </w:pPr>
            <w:r w:rsidRPr="00456E04">
              <w:rPr>
                <w:lang w:val="en-US"/>
              </w:rPr>
              <w:t>To sworn</w:t>
            </w:r>
          </w:p>
        </w:tc>
        <w:tc>
          <w:tcPr>
            <w:tcW w:w="4889" w:type="dxa"/>
          </w:tcPr>
          <w:p w:rsidR="00456E04" w:rsidRPr="00456E04" w:rsidRDefault="00456E04" w:rsidP="00456E04">
            <w:r w:rsidRPr="00456E04">
              <w:t>Giurare</w:t>
            </w:r>
          </w:p>
        </w:tc>
      </w:tr>
      <w:tr w:rsidR="00456E04" w:rsidRPr="00456E04" w:rsidTr="00456E04">
        <w:tc>
          <w:tcPr>
            <w:tcW w:w="4889" w:type="dxa"/>
          </w:tcPr>
          <w:p w:rsidR="00456E04" w:rsidRPr="00456E04" w:rsidRDefault="00456E04" w:rsidP="00456E04">
            <w:pPr>
              <w:rPr>
                <w:rFonts w:eastAsia="Times New Roman" w:cs="Arial"/>
                <w:lang w:val="en-US" w:eastAsia="it-IT"/>
              </w:rPr>
            </w:pPr>
            <w:r w:rsidRPr="00456E04">
              <w:rPr>
                <w:rFonts w:eastAsia="Times New Roman" w:cs="Arial"/>
                <w:lang w:val="en-US" w:eastAsia="it-IT"/>
              </w:rPr>
              <w:t xml:space="preserve">To force out </w:t>
            </w:r>
          </w:p>
        </w:tc>
        <w:tc>
          <w:tcPr>
            <w:tcW w:w="4889" w:type="dxa"/>
          </w:tcPr>
          <w:p w:rsidR="00456E04" w:rsidRPr="00456E04" w:rsidRDefault="00456E04" w:rsidP="00456E04">
            <w:r w:rsidRPr="00456E04">
              <w:t xml:space="preserve">Mandare via </w:t>
            </w:r>
          </w:p>
        </w:tc>
      </w:tr>
      <w:tr w:rsidR="00456E04" w:rsidRPr="00456E04" w:rsidTr="00456E04">
        <w:tc>
          <w:tcPr>
            <w:tcW w:w="4889" w:type="dxa"/>
          </w:tcPr>
          <w:p w:rsidR="00456E04" w:rsidRPr="00456E04" w:rsidRDefault="00456E04" w:rsidP="00456E04">
            <w:pPr>
              <w:rPr>
                <w:lang w:val="en-US"/>
              </w:rPr>
            </w:pPr>
            <w:r w:rsidRPr="00456E04">
              <w:rPr>
                <w:lang w:val="en-US"/>
              </w:rPr>
              <w:t xml:space="preserve">A sitting prime minister </w:t>
            </w:r>
          </w:p>
        </w:tc>
        <w:tc>
          <w:tcPr>
            <w:tcW w:w="4889" w:type="dxa"/>
          </w:tcPr>
          <w:p w:rsidR="00456E04" w:rsidRPr="00456E04" w:rsidRDefault="00456E04" w:rsidP="00456E04">
            <w:r w:rsidRPr="00456E04">
              <w:t xml:space="preserve">Primo ministro con la carica </w:t>
            </w:r>
          </w:p>
        </w:tc>
      </w:tr>
      <w:tr w:rsidR="00456E04" w:rsidRPr="00456E04" w:rsidTr="00456E04">
        <w:tc>
          <w:tcPr>
            <w:tcW w:w="4889" w:type="dxa"/>
          </w:tcPr>
          <w:p w:rsidR="00456E04" w:rsidRPr="00456E04" w:rsidRDefault="00456E04" w:rsidP="00456E04">
            <w:pPr>
              <w:rPr>
                <w:lang w:val="en-US"/>
              </w:rPr>
            </w:pPr>
            <w:r w:rsidRPr="00456E04">
              <w:rPr>
                <w:lang w:val="en-US"/>
              </w:rPr>
              <w:t>To give no hint</w:t>
            </w:r>
          </w:p>
        </w:tc>
        <w:tc>
          <w:tcPr>
            <w:tcW w:w="4889" w:type="dxa"/>
          </w:tcPr>
          <w:p w:rsidR="00456E04" w:rsidRPr="00456E04" w:rsidRDefault="00456E04" w:rsidP="00456E04">
            <w:r w:rsidRPr="00456E04">
              <w:t>Non fare un accenno</w:t>
            </w:r>
          </w:p>
        </w:tc>
      </w:tr>
      <w:tr w:rsidR="00456E04" w:rsidRPr="00456E04" w:rsidTr="00456E04">
        <w:tc>
          <w:tcPr>
            <w:tcW w:w="4889" w:type="dxa"/>
          </w:tcPr>
          <w:p w:rsidR="00456E04" w:rsidRPr="00456E04" w:rsidRDefault="00456E04" w:rsidP="00456E04">
            <w:pPr>
              <w:rPr>
                <w:lang w:val="en-US"/>
              </w:rPr>
            </w:pPr>
            <w:r w:rsidRPr="00456E04">
              <w:rPr>
                <w:lang w:val="en-US"/>
              </w:rPr>
              <w:t>Foremost</w:t>
            </w:r>
          </w:p>
        </w:tc>
        <w:tc>
          <w:tcPr>
            <w:tcW w:w="4889" w:type="dxa"/>
          </w:tcPr>
          <w:p w:rsidR="00456E04" w:rsidRPr="00456E04" w:rsidRDefault="00456E04" w:rsidP="00456E04">
            <w:r w:rsidRPr="00456E04">
              <w:t>Principalmente</w:t>
            </w:r>
          </w:p>
        </w:tc>
      </w:tr>
      <w:tr w:rsidR="00456E04" w:rsidRPr="00456E04" w:rsidTr="00456E04">
        <w:tc>
          <w:tcPr>
            <w:tcW w:w="4889" w:type="dxa"/>
          </w:tcPr>
          <w:p w:rsidR="00456E04" w:rsidRPr="00456E04" w:rsidRDefault="00456E04" w:rsidP="00456E04">
            <w:pPr>
              <w:rPr>
                <w:lang w:val="en-US"/>
              </w:rPr>
            </w:pPr>
            <w:r w:rsidRPr="00456E04">
              <w:rPr>
                <w:lang w:val="en-US"/>
              </w:rPr>
              <w:t>Loan fund</w:t>
            </w:r>
          </w:p>
        </w:tc>
        <w:tc>
          <w:tcPr>
            <w:tcW w:w="4889" w:type="dxa"/>
          </w:tcPr>
          <w:p w:rsidR="00456E04" w:rsidRPr="00456E04" w:rsidRDefault="00456E04" w:rsidP="00456E04">
            <w:r w:rsidRPr="00456E04">
              <w:t>Fondo con spese</w:t>
            </w:r>
          </w:p>
        </w:tc>
      </w:tr>
      <w:tr w:rsidR="00456E04" w:rsidRPr="00456E04" w:rsidTr="00456E04">
        <w:tc>
          <w:tcPr>
            <w:tcW w:w="4889" w:type="dxa"/>
          </w:tcPr>
          <w:p w:rsidR="00456E04" w:rsidRPr="00456E04" w:rsidRDefault="00456E04" w:rsidP="00456E04">
            <w:pPr>
              <w:rPr>
                <w:lang w:val="en-US"/>
              </w:rPr>
            </w:pPr>
            <w:r w:rsidRPr="00456E04">
              <w:rPr>
                <w:rFonts w:eastAsia="Times New Roman" w:cs="Arial"/>
                <w:lang w:val="en-US" w:eastAsia="it-IT"/>
              </w:rPr>
              <w:t>The credit crunch</w:t>
            </w:r>
          </w:p>
        </w:tc>
        <w:tc>
          <w:tcPr>
            <w:tcW w:w="4889" w:type="dxa"/>
          </w:tcPr>
          <w:p w:rsidR="00456E04" w:rsidRPr="00456E04" w:rsidRDefault="00456E04" w:rsidP="00456E04">
            <w:r w:rsidRPr="00456E04">
              <w:t>Stretta creditizia</w:t>
            </w:r>
          </w:p>
        </w:tc>
      </w:tr>
      <w:tr w:rsidR="00456E04" w:rsidRPr="00456E04" w:rsidTr="00456E04">
        <w:tc>
          <w:tcPr>
            <w:tcW w:w="4889" w:type="dxa"/>
          </w:tcPr>
          <w:p w:rsidR="00456E04" w:rsidRPr="00456E04" w:rsidRDefault="00456E04" w:rsidP="00456E04">
            <w:pPr>
              <w:rPr>
                <w:lang w:val="en-US"/>
              </w:rPr>
            </w:pPr>
            <w:r w:rsidRPr="00456E04">
              <w:rPr>
                <w:lang w:val="en-US"/>
              </w:rPr>
              <w:t>To make business</w:t>
            </w:r>
          </w:p>
        </w:tc>
        <w:tc>
          <w:tcPr>
            <w:tcW w:w="4889" w:type="dxa"/>
          </w:tcPr>
          <w:p w:rsidR="00456E04" w:rsidRPr="00456E04" w:rsidRDefault="00456E04" w:rsidP="00456E04">
            <w:r w:rsidRPr="00456E04">
              <w:t>Fare business</w:t>
            </w:r>
          </w:p>
        </w:tc>
      </w:tr>
      <w:tr w:rsidR="00456E04" w:rsidRPr="00456E04" w:rsidTr="00456E04">
        <w:tc>
          <w:tcPr>
            <w:tcW w:w="4889" w:type="dxa"/>
          </w:tcPr>
          <w:p w:rsidR="00456E04" w:rsidRPr="00456E04" w:rsidRDefault="00456E04" w:rsidP="00456E04">
            <w:pPr>
              <w:rPr>
                <w:lang w:val="en-US"/>
              </w:rPr>
            </w:pPr>
            <w:r w:rsidRPr="00456E04">
              <w:rPr>
                <w:lang w:val="en-US"/>
              </w:rPr>
              <w:t>A bumpy ride</w:t>
            </w:r>
          </w:p>
        </w:tc>
        <w:tc>
          <w:tcPr>
            <w:tcW w:w="4889" w:type="dxa"/>
          </w:tcPr>
          <w:p w:rsidR="00456E04" w:rsidRPr="00456E04" w:rsidRDefault="00456E04" w:rsidP="00456E04">
            <w:r w:rsidRPr="00456E04">
              <w:t>Periodo travagliato</w:t>
            </w:r>
          </w:p>
        </w:tc>
      </w:tr>
      <w:tr w:rsidR="00456E04" w:rsidRPr="00456E04" w:rsidTr="00456E04">
        <w:tc>
          <w:tcPr>
            <w:tcW w:w="4889" w:type="dxa"/>
          </w:tcPr>
          <w:p w:rsidR="00456E04" w:rsidRPr="00456E04" w:rsidRDefault="00456E04" w:rsidP="00456E04">
            <w:pPr>
              <w:rPr>
                <w:lang w:val="en-US"/>
              </w:rPr>
            </w:pPr>
            <w:r w:rsidRPr="00456E04">
              <w:rPr>
                <w:lang w:val="en-US"/>
              </w:rPr>
              <w:t>To face difficulties</w:t>
            </w:r>
          </w:p>
        </w:tc>
        <w:tc>
          <w:tcPr>
            <w:tcW w:w="4889" w:type="dxa"/>
          </w:tcPr>
          <w:p w:rsidR="00456E04" w:rsidRPr="00456E04" w:rsidRDefault="00456E04" w:rsidP="00456E04">
            <w:r w:rsidRPr="00456E04">
              <w:t>Fronteggiare le difficoltà</w:t>
            </w:r>
          </w:p>
        </w:tc>
      </w:tr>
      <w:tr w:rsidR="00456E04" w:rsidRPr="00456E04" w:rsidTr="00456E04">
        <w:tc>
          <w:tcPr>
            <w:tcW w:w="4889" w:type="dxa"/>
          </w:tcPr>
          <w:p w:rsidR="00456E04" w:rsidRPr="00456E04" w:rsidRDefault="00456E04" w:rsidP="00456E04">
            <w:pPr>
              <w:rPr>
                <w:lang w:val="en-US"/>
              </w:rPr>
            </w:pPr>
            <w:r w:rsidRPr="00456E04">
              <w:rPr>
                <w:lang w:val="en-US"/>
              </w:rPr>
              <w:t>To overhaul</w:t>
            </w:r>
          </w:p>
        </w:tc>
        <w:tc>
          <w:tcPr>
            <w:tcW w:w="4889" w:type="dxa"/>
          </w:tcPr>
          <w:p w:rsidR="00456E04" w:rsidRPr="00456E04" w:rsidRDefault="00456E04" w:rsidP="00456E04">
            <w:r w:rsidRPr="00456E04">
              <w:t>Revisionare</w:t>
            </w:r>
          </w:p>
        </w:tc>
      </w:tr>
      <w:tr w:rsidR="00456E04" w:rsidRPr="00456E04" w:rsidTr="00456E04">
        <w:tc>
          <w:tcPr>
            <w:tcW w:w="4889" w:type="dxa"/>
          </w:tcPr>
          <w:p w:rsidR="00456E04" w:rsidRPr="00456E04" w:rsidRDefault="00456E04" w:rsidP="00456E04">
            <w:pPr>
              <w:rPr>
                <w:lang w:val="en-US"/>
              </w:rPr>
            </w:pPr>
            <w:r w:rsidRPr="00456E04">
              <w:rPr>
                <w:lang w:val="en-US"/>
              </w:rPr>
              <w:t>To caution</w:t>
            </w:r>
          </w:p>
        </w:tc>
        <w:tc>
          <w:tcPr>
            <w:tcW w:w="4889" w:type="dxa"/>
          </w:tcPr>
          <w:p w:rsidR="00456E04" w:rsidRPr="00456E04" w:rsidRDefault="00456E04" w:rsidP="00456E04">
            <w:r w:rsidRPr="00456E04">
              <w:t>Mettere in guardia</w:t>
            </w:r>
          </w:p>
        </w:tc>
      </w:tr>
      <w:tr w:rsidR="00456E04" w:rsidRPr="00456E04" w:rsidTr="00456E04">
        <w:tc>
          <w:tcPr>
            <w:tcW w:w="4889" w:type="dxa"/>
          </w:tcPr>
          <w:p w:rsidR="00456E04" w:rsidRPr="00456E04" w:rsidRDefault="00456E04" w:rsidP="00456E04">
            <w:pPr>
              <w:rPr>
                <w:lang w:val="en-US"/>
              </w:rPr>
            </w:pPr>
            <w:r w:rsidRPr="00456E04">
              <w:rPr>
                <w:lang w:val="en-US"/>
              </w:rPr>
              <w:t>To drag down</w:t>
            </w:r>
          </w:p>
        </w:tc>
        <w:tc>
          <w:tcPr>
            <w:tcW w:w="4889" w:type="dxa"/>
          </w:tcPr>
          <w:p w:rsidR="00456E04" w:rsidRPr="00456E04" w:rsidRDefault="00456E04" w:rsidP="00456E04">
            <w:r w:rsidRPr="00456E04">
              <w:t>Rallentare</w:t>
            </w:r>
          </w:p>
        </w:tc>
      </w:tr>
    </w:tbl>
    <w:p w:rsidR="00CD4BCE" w:rsidRDefault="00456E04">
      <w:pPr>
        <w:rPr>
          <w:lang w:val="en-US"/>
        </w:rPr>
      </w:pPr>
      <w:r>
        <w:rPr>
          <w:lang w:val="en-US"/>
        </w:rPr>
        <w:t xml:space="preserve"> </w:t>
      </w:r>
      <w:proofErr w:type="spellStart"/>
      <w:r>
        <w:rPr>
          <w:lang w:val="en-US"/>
        </w:rPr>
        <w:t>Glossario</w:t>
      </w:r>
      <w:proofErr w:type="spellEnd"/>
      <w:r>
        <w:rPr>
          <w:lang w:val="en-US"/>
        </w:rPr>
        <w:t xml:space="preserve"> </w:t>
      </w:r>
    </w:p>
    <w:p w:rsidR="00456E04" w:rsidRDefault="00456E04">
      <w:pPr>
        <w:rPr>
          <w:lang w:val="en-US"/>
        </w:rPr>
      </w:pPr>
    </w:p>
    <w:p w:rsidR="002A5B91" w:rsidRPr="002A5B91" w:rsidRDefault="002A5B91" w:rsidP="002A5B91">
      <w:pPr>
        <w:jc w:val="center"/>
        <w:rPr>
          <w:sz w:val="32"/>
          <w:szCs w:val="32"/>
          <w:lang w:val="en-US"/>
        </w:rPr>
      </w:pPr>
      <w:r>
        <w:rPr>
          <w:rFonts w:ascii="Comic Sans MS" w:hAnsi="Comic Sans MS"/>
          <w:b/>
          <w:bCs/>
          <w:color w:val="FF9900"/>
          <w:sz w:val="32"/>
          <w:szCs w:val="32"/>
          <w:lang w:val="en-US"/>
        </w:rPr>
        <w:t>How</w:t>
      </w:r>
      <w:r w:rsidRPr="002A5B91">
        <w:rPr>
          <w:rFonts w:ascii="Comic Sans MS" w:hAnsi="Comic Sans MS"/>
          <w:b/>
          <w:bCs/>
          <w:color w:val="FF9900"/>
          <w:sz w:val="32"/>
          <w:szCs w:val="32"/>
          <w:lang w:val="en-US"/>
        </w:rPr>
        <w:t> Italians are seen abroad</w:t>
      </w:r>
    </w:p>
    <w:p w:rsidR="00456E04" w:rsidRPr="002A5B91" w:rsidRDefault="002A5B91" w:rsidP="002A5B91">
      <w:pPr>
        <w:rPr>
          <w:sz w:val="24"/>
          <w:szCs w:val="24"/>
          <w:lang w:val="en-US"/>
        </w:rPr>
      </w:pPr>
      <w:r w:rsidRPr="002A5B91">
        <w:rPr>
          <w:sz w:val="24"/>
          <w:szCs w:val="24"/>
          <w:lang w:val="en-US"/>
        </w:rPr>
        <w:t xml:space="preserve"> </w:t>
      </w:r>
      <w:r w:rsidR="00456E04" w:rsidRPr="002A5B91">
        <w:rPr>
          <w:sz w:val="24"/>
          <w:szCs w:val="24"/>
          <w:lang w:val="en-US"/>
        </w:rPr>
        <w:t>In the eyes of foreigners, in Italy are all or mafia or pizza, away from the stress of city life.</w:t>
      </w:r>
      <w:r w:rsidR="004448EB" w:rsidRPr="002A5B91">
        <w:rPr>
          <w:sz w:val="24"/>
          <w:szCs w:val="24"/>
          <w:lang w:val="en-US"/>
        </w:rPr>
        <w:t xml:space="preserve"> Many Italians fear being associated with only two clichés: food and mafia.</w:t>
      </w:r>
    </w:p>
    <w:p w:rsidR="00456E04" w:rsidRPr="002A5B91" w:rsidRDefault="004448EB">
      <w:pPr>
        <w:rPr>
          <w:sz w:val="24"/>
          <w:szCs w:val="24"/>
          <w:lang w:val="en-US"/>
        </w:rPr>
      </w:pPr>
      <w:r w:rsidRPr="002A5B91">
        <w:rPr>
          <w:color w:val="000000"/>
          <w:sz w:val="24"/>
          <w:szCs w:val="24"/>
          <w:lang w:val="en-US"/>
        </w:rPr>
        <w:t>“</w:t>
      </w:r>
      <w:proofErr w:type="spellStart"/>
      <w:r w:rsidRPr="002A5B91">
        <w:rPr>
          <w:color w:val="000000"/>
          <w:sz w:val="24"/>
          <w:szCs w:val="24"/>
          <w:lang w:val="en-US"/>
        </w:rPr>
        <w:t>il</w:t>
      </w:r>
      <w:proofErr w:type="spellEnd"/>
      <w:r w:rsidRPr="002A5B91">
        <w:rPr>
          <w:color w:val="000000"/>
          <w:sz w:val="24"/>
          <w:szCs w:val="24"/>
          <w:lang w:val="en-US"/>
        </w:rPr>
        <w:t xml:space="preserve"> </w:t>
      </w:r>
      <w:proofErr w:type="spellStart"/>
      <w:r w:rsidRPr="002A5B91">
        <w:rPr>
          <w:color w:val="000000"/>
          <w:sz w:val="24"/>
          <w:szCs w:val="24"/>
          <w:lang w:val="en-US"/>
        </w:rPr>
        <w:t>bel</w:t>
      </w:r>
      <w:proofErr w:type="spellEnd"/>
      <w:r w:rsidRPr="002A5B91">
        <w:rPr>
          <w:color w:val="000000"/>
          <w:sz w:val="24"/>
          <w:szCs w:val="24"/>
          <w:lang w:val="en-US"/>
        </w:rPr>
        <w:t xml:space="preserve"> </w:t>
      </w:r>
      <w:proofErr w:type="spellStart"/>
      <w:r w:rsidRPr="002A5B91">
        <w:rPr>
          <w:color w:val="000000"/>
          <w:sz w:val="24"/>
          <w:szCs w:val="24"/>
          <w:lang w:val="en-US"/>
        </w:rPr>
        <w:t>paese</w:t>
      </w:r>
      <w:proofErr w:type="spellEnd"/>
      <w:r w:rsidRPr="002A5B91">
        <w:rPr>
          <w:color w:val="000000"/>
          <w:sz w:val="24"/>
          <w:szCs w:val="24"/>
          <w:lang w:val="en-US"/>
        </w:rPr>
        <w:t>’ holds 60% of the world art treasures – “we are an open-air museum”. Italians eat, drink and dress well. ‘Made in Italy’ is synonymous with ‘high quality’ and ‘aesthetically pleasing’. But the international media also covers the country’s fragility particularly with regard to its political system and economic weakness.</w:t>
      </w:r>
      <w:r w:rsidRPr="002A5B91">
        <w:rPr>
          <w:sz w:val="24"/>
          <w:szCs w:val="24"/>
          <w:lang w:val="en-US"/>
        </w:rPr>
        <w:t xml:space="preserve"> As far as the country is concerned, foreign people think that Italy is very beautiful and the most mentioned towns are Rome, Florence, Venice and Naples. Like Italians, they think that Italy offers a rich variety of landscapes.</w:t>
      </w:r>
    </w:p>
    <w:p w:rsidR="004448EB" w:rsidRPr="002A5B91" w:rsidRDefault="004448EB" w:rsidP="004448EB">
      <w:pPr>
        <w:rPr>
          <w:rFonts w:eastAsia="Times New Roman" w:cs="Times New Roman"/>
          <w:sz w:val="24"/>
          <w:szCs w:val="24"/>
          <w:lang w:val="en-US" w:eastAsia="it-IT"/>
        </w:rPr>
      </w:pPr>
      <w:r w:rsidRPr="002A5B91">
        <w:rPr>
          <w:sz w:val="24"/>
          <w:szCs w:val="24"/>
          <w:lang w:val="en-US"/>
        </w:rPr>
        <w:t xml:space="preserve">When talking about Italian food, foreign people mainly think about pasta and pizza. </w:t>
      </w:r>
      <w:r w:rsidRPr="002A5B91">
        <w:rPr>
          <w:rFonts w:eastAsia="Times New Roman" w:cs="Times New Roman"/>
          <w:sz w:val="24"/>
          <w:szCs w:val="24"/>
          <w:lang w:val="en-US" w:eastAsia="it-IT"/>
        </w:rPr>
        <w:t xml:space="preserve">The food in Italy, as well as in other Mediterranean countries, is renowned worldwide for its variety and quality of its products. For example, the pizza is a product that now exists in almost all over the </w:t>
      </w:r>
      <w:r w:rsidRPr="002A5B91">
        <w:rPr>
          <w:rFonts w:eastAsia="Times New Roman" w:cs="Times New Roman"/>
          <w:sz w:val="24"/>
          <w:szCs w:val="24"/>
          <w:lang w:val="en-US" w:eastAsia="it-IT"/>
        </w:rPr>
        <w:lastRenderedPageBreak/>
        <w:t>world, is a native dish of Italian cuisine, and spaghetti are a type of long thin pasta is the most famous dish.</w:t>
      </w:r>
    </w:p>
    <w:p w:rsidR="004448EB" w:rsidRPr="004448EB" w:rsidRDefault="004448EB" w:rsidP="004448EB">
      <w:pPr>
        <w:spacing w:after="0"/>
        <w:rPr>
          <w:rFonts w:eastAsia="Times New Roman" w:cs="Times New Roman"/>
          <w:sz w:val="24"/>
          <w:szCs w:val="24"/>
          <w:lang w:val="en-US" w:eastAsia="it-IT"/>
        </w:rPr>
      </w:pPr>
      <w:r w:rsidRPr="002A5B91">
        <w:rPr>
          <w:sz w:val="24"/>
          <w:szCs w:val="24"/>
          <w:lang w:val="en-US"/>
        </w:rPr>
        <w:t>Another Italian stereotype :</w:t>
      </w:r>
      <w:r w:rsidRPr="004448EB">
        <w:rPr>
          <w:rFonts w:eastAsia="Times New Roman" w:cs="Times New Roman"/>
          <w:sz w:val="24"/>
          <w:szCs w:val="24"/>
          <w:lang w:val="en-US" w:eastAsia="it-IT"/>
        </w:rPr>
        <w:t> </w:t>
      </w:r>
      <w:r w:rsidRPr="002A5B91">
        <w:rPr>
          <w:sz w:val="24"/>
          <w:szCs w:val="24"/>
          <w:lang w:val="en-US"/>
        </w:rPr>
        <w:t xml:space="preserve">people use their hands when they speak. if people use their </w:t>
      </w:r>
      <w:r w:rsidRPr="002A5B91">
        <w:rPr>
          <w:rStyle w:val="yshortcuts"/>
          <w:sz w:val="24"/>
          <w:szCs w:val="24"/>
          <w:lang w:val="en-US"/>
        </w:rPr>
        <w:t>hands</w:t>
      </w:r>
      <w:r w:rsidRPr="002A5B91">
        <w:rPr>
          <w:sz w:val="24"/>
          <w:szCs w:val="24"/>
          <w:lang w:val="en-US"/>
        </w:rPr>
        <w:t xml:space="preserve"> they want to underline what they are saying and to stress what they are feeling, what they want to convey.</w:t>
      </w:r>
    </w:p>
    <w:p w:rsidR="004448EB" w:rsidRPr="002A5B91" w:rsidRDefault="004448EB">
      <w:pPr>
        <w:rPr>
          <w:sz w:val="24"/>
          <w:szCs w:val="24"/>
          <w:lang w:val="en-US"/>
        </w:rPr>
      </w:pPr>
      <w:r w:rsidRPr="002A5B91">
        <w:rPr>
          <w:sz w:val="24"/>
          <w:szCs w:val="24"/>
          <w:lang w:val="en-US"/>
        </w:rPr>
        <w:t>These are commonplaces but only you can judge this, only by visiting Italy!</w:t>
      </w:r>
    </w:p>
    <w:p w:rsidR="00456E04" w:rsidRDefault="00456E04">
      <w:pPr>
        <w:rPr>
          <w:lang w:val="en-US"/>
        </w:rPr>
      </w:pPr>
    </w:p>
    <w:p w:rsidR="00456E04" w:rsidRPr="00775537" w:rsidRDefault="00456E04">
      <w:pPr>
        <w:rPr>
          <w:lang w:val="en-US"/>
        </w:rPr>
      </w:pPr>
    </w:p>
    <w:sectPr w:rsidR="00456E04" w:rsidRPr="00775537" w:rsidSect="00C161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5537"/>
    <w:rsid w:val="000A794A"/>
    <w:rsid w:val="002A5B91"/>
    <w:rsid w:val="004448EB"/>
    <w:rsid w:val="00456E04"/>
    <w:rsid w:val="00775537"/>
    <w:rsid w:val="00871607"/>
    <w:rsid w:val="009E2915"/>
    <w:rsid w:val="00A64796"/>
    <w:rsid w:val="00C161E5"/>
    <w:rsid w:val="00CD4B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1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5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Carpredefinitoparagrafo"/>
    <w:rsid w:val="00871607"/>
  </w:style>
  <w:style w:type="character" w:customStyle="1" w:styleId="hps">
    <w:name w:val="hps"/>
    <w:basedOn w:val="Carpredefinitoparagrafo"/>
    <w:rsid w:val="00871607"/>
  </w:style>
  <w:style w:type="character" w:customStyle="1" w:styleId="yshortcuts">
    <w:name w:val="yshortcuts"/>
    <w:basedOn w:val="Carpredefinitoparagrafo"/>
    <w:rsid w:val="004448EB"/>
  </w:style>
</w:styles>
</file>

<file path=word/webSettings.xml><?xml version="1.0" encoding="utf-8"?>
<w:webSettings xmlns:r="http://schemas.openxmlformats.org/officeDocument/2006/relationships" xmlns:w="http://schemas.openxmlformats.org/wordprocessingml/2006/main">
  <w:divs>
    <w:div w:id="514150903">
      <w:bodyDiv w:val="1"/>
      <w:marLeft w:val="0"/>
      <w:marRight w:val="0"/>
      <w:marTop w:val="0"/>
      <w:marBottom w:val="0"/>
      <w:divBdr>
        <w:top w:val="none" w:sz="0" w:space="0" w:color="auto"/>
        <w:left w:val="none" w:sz="0" w:space="0" w:color="auto"/>
        <w:bottom w:val="none" w:sz="0" w:space="0" w:color="auto"/>
        <w:right w:val="none" w:sz="0" w:space="0" w:color="auto"/>
      </w:divBdr>
      <w:divsChild>
        <w:div w:id="1794591014">
          <w:marLeft w:val="0"/>
          <w:marRight w:val="0"/>
          <w:marTop w:val="0"/>
          <w:marBottom w:val="0"/>
          <w:divBdr>
            <w:top w:val="none" w:sz="0" w:space="0" w:color="auto"/>
            <w:left w:val="none" w:sz="0" w:space="0" w:color="auto"/>
            <w:bottom w:val="none" w:sz="0" w:space="0" w:color="auto"/>
            <w:right w:val="none" w:sz="0" w:space="0" w:color="auto"/>
          </w:divBdr>
        </w:div>
        <w:div w:id="1539927729">
          <w:marLeft w:val="0"/>
          <w:marRight w:val="0"/>
          <w:marTop w:val="0"/>
          <w:marBottom w:val="0"/>
          <w:divBdr>
            <w:top w:val="none" w:sz="0" w:space="0" w:color="auto"/>
            <w:left w:val="none" w:sz="0" w:space="0" w:color="auto"/>
            <w:bottom w:val="none" w:sz="0" w:space="0" w:color="auto"/>
            <w:right w:val="none" w:sz="0" w:space="0" w:color="auto"/>
          </w:divBdr>
        </w:div>
      </w:divsChild>
    </w:div>
    <w:div w:id="581643754">
      <w:bodyDiv w:val="1"/>
      <w:marLeft w:val="0"/>
      <w:marRight w:val="0"/>
      <w:marTop w:val="0"/>
      <w:marBottom w:val="0"/>
      <w:divBdr>
        <w:top w:val="none" w:sz="0" w:space="0" w:color="auto"/>
        <w:left w:val="none" w:sz="0" w:space="0" w:color="auto"/>
        <w:bottom w:val="none" w:sz="0" w:space="0" w:color="auto"/>
        <w:right w:val="none" w:sz="0" w:space="0" w:color="auto"/>
      </w:divBdr>
    </w:div>
    <w:div w:id="652637702">
      <w:bodyDiv w:val="1"/>
      <w:marLeft w:val="0"/>
      <w:marRight w:val="0"/>
      <w:marTop w:val="0"/>
      <w:marBottom w:val="0"/>
      <w:divBdr>
        <w:top w:val="none" w:sz="0" w:space="0" w:color="auto"/>
        <w:left w:val="none" w:sz="0" w:space="0" w:color="auto"/>
        <w:bottom w:val="none" w:sz="0" w:space="0" w:color="auto"/>
        <w:right w:val="none" w:sz="0" w:space="0" w:color="auto"/>
      </w:divBdr>
      <w:divsChild>
        <w:div w:id="1462266721">
          <w:marLeft w:val="0"/>
          <w:marRight w:val="0"/>
          <w:marTop w:val="0"/>
          <w:marBottom w:val="0"/>
          <w:divBdr>
            <w:top w:val="none" w:sz="0" w:space="0" w:color="auto"/>
            <w:left w:val="none" w:sz="0" w:space="0" w:color="auto"/>
            <w:bottom w:val="none" w:sz="0" w:space="0" w:color="auto"/>
            <w:right w:val="none" w:sz="0" w:space="0" w:color="auto"/>
          </w:divBdr>
        </w:div>
        <w:div w:id="493496844">
          <w:marLeft w:val="0"/>
          <w:marRight w:val="0"/>
          <w:marTop w:val="0"/>
          <w:marBottom w:val="0"/>
          <w:divBdr>
            <w:top w:val="none" w:sz="0" w:space="0" w:color="auto"/>
            <w:left w:val="none" w:sz="0" w:space="0" w:color="auto"/>
            <w:bottom w:val="none" w:sz="0" w:space="0" w:color="auto"/>
            <w:right w:val="none" w:sz="0" w:space="0" w:color="auto"/>
          </w:divBdr>
        </w:div>
      </w:divsChild>
    </w:div>
    <w:div w:id="931668348">
      <w:bodyDiv w:val="1"/>
      <w:marLeft w:val="0"/>
      <w:marRight w:val="0"/>
      <w:marTop w:val="0"/>
      <w:marBottom w:val="0"/>
      <w:divBdr>
        <w:top w:val="none" w:sz="0" w:space="0" w:color="auto"/>
        <w:left w:val="none" w:sz="0" w:space="0" w:color="auto"/>
        <w:bottom w:val="none" w:sz="0" w:space="0" w:color="auto"/>
        <w:right w:val="none" w:sz="0" w:space="0" w:color="auto"/>
      </w:divBdr>
      <w:divsChild>
        <w:div w:id="264777033">
          <w:marLeft w:val="0"/>
          <w:marRight w:val="0"/>
          <w:marTop w:val="0"/>
          <w:marBottom w:val="0"/>
          <w:divBdr>
            <w:top w:val="none" w:sz="0" w:space="0" w:color="auto"/>
            <w:left w:val="none" w:sz="0" w:space="0" w:color="auto"/>
            <w:bottom w:val="none" w:sz="0" w:space="0" w:color="auto"/>
            <w:right w:val="none" w:sz="0" w:space="0" w:color="auto"/>
          </w:divBdr>
        </w:div>
        <w:div w:id="1306273539">
          <w:marLeft w:val="0"/>
          <w:marRight w:val="0"/>
          <w:marTop w:val="0"/>
          <w:marBottom w:val="0"/>
          <w:divBdr>
            <w:top w:val="none" w:sz="0" w:space="0" w:color="auto"/>
            <w:left w:val="none" w:sz="0" w:space="0" w:color="auto"/>
            <w:bottom w:val="none" w:sz="0" w:space="0" w:color="auto"/>
            <w:right w:val="none" w:sz="0" w:space="0" w:color="auto"/>
          </w:divBdr>
        </w:div>
      </w:divsChild>
    </w:div>
    <w:div w:id="1290091513">
      <w:bodyDiv w:val="1"/>
      <w:marLeft w:val="0"/>
      <w:marRight w:val="0"/>
      <w:marTop w:val="0"/>
      <w:marBottom w:val="0"/>
      <w:divBdr>
        <w:top w:val="none" w:sz="0" w:space="0" w:color="auto"/>
        <w:left w:val="none" w:sz="0" w:space="0" w:color="auto"/>
        <w:bottom w:val="none" w:sz="0" w:space="0" w:color="auto"/>
        <w:right w:val="none" w:sz="0" w:space="0" w:color="auto"/>
      </w:divBdr>
      <w:divsChild>
        <w:div w:id="603222592">
          <w:marLeft w:val="0"/>
          <w:marRight w:val="0"/>
          <w:marTop w:val="0"/>
          <w:marBottom w:val="0"/>
          <w:divBdr>
            <w:top w:val="none" w:sz="0" w:space="0" w:color="auto"/>
            <w:left w:val="none" w:sz="0" w:space="0" w:color="auto"/>
            <w:bottom w:val="none" w:sz="0" w:space="0" w:color="auto"/>
            <w:right w:val="none" w:sz="0" w:space="0" w:color="auto"/>
          </w:divBdr>
        </w:div>
        <w:div w:id="979310936">
          <w:marLeft w:val="0"/>
          <w:marRight w:val="0"/>
          <w:marTop w:val="0"/>
          <w:marBottom w:val="0"/>
          <w:divBdr>
            <w:top w:val="none" w:sz="0" w:space="0" w:color="auto"/>
            <w:left w:val="none" w:sz="0" w:space="0" w:color="auto"/>
            <w:bottom w:val="none" w:sz="0" w:space="0" w:color="auto"/>
            <w:right w:val="none" w:sz="0" w:space="0" w:color="auto"/>
          </w:divBdr>
        </w:div>
      </w:divsChild>
    </w:div>
    <w:div w:id="1451898538">
      <w:bodyDiv w:val="1"/>
      <w:marLeft w:val="0"/>
      <w:marRight w:val="0"/>
      <w:marTop w:val="0"/>
      <w:marBottom w:val="0"/>
      <w:divBdr>
        <w:top w:val="none" w:sz="0" w:space="0" w:color="auto"/>
        <w:left w:val="none" w:sz="0" w:space="0" w:color="auto"/>
        <w:bottom w:val="none" w:sz="0" w:space="0" w:color="auto"/>
        <w:right w:val="none" w:sz="0" w:space="0" w:color="auto"/>
      </w:divBdr>
      <w:divsChild>
        <w:div w:id="571161782">
          <w:marLeft w:val="0"/>
          <w:marRight w:val="0"/>
          <w:marTop w:val="0"/>
          <w:marBottom w:val="0"/>
          <w:divBdr>
            <w:top w:val="none" w:sz="0" w:space="0" w:color="auto"/>
            <w:left w:val="none" w:sz="0" w:space="0" w:color="auto"/>
            <w:bottom w:val="none" w:sz="0" w:space="0" w:color="auto"/>
            <w:right w:val="none" w:sz="0" w:space="0" w:color="auto"/>
          </w:divBdr>
        </w:div>
        <w:div w:id="695737915">
          <w:marLeft w:val="0"/>
          <w:marRight w:val="0"/>
          <w:marTop w:val="0"/>
          <w:marBottom w:val="0"/>
          <w:divBdr>
            <w:top w:val="none" w:sz="0" w:space="0" w:color="auto"/>
            <w:left w:val="none" w:sz="0" w:space="0" w:color="auto"/>
            <w:bottom w:val="none" w:sz="0" w:space="0" w:color="auto"/>
            <w:right w:val="none" w:sz="0" w:space="0" w:color="auto"/>
          </w:divBdr>
        </w:div>
      </w:divsChild>
    </w:div>
    <w:div w:id="1488858091">
      <w:bodyDiv w:val="1"/>
      <w:marLeft w:val="0"/>
      <w:marRight w:val="0"/>
      <w:marTop w:val="0"/>
      <w:marBottom w:val="0"/>
      <w:divBdr>
        <w:top w:val="none" w:sz="0" w:space="0" w:color="auto"/>
        <w:left w:val="none" w:sz="0" w:space="0" w:color="auto"/>
        <w:bottom w:val="none" w:sz="0" w:space="0" w:color="auto"/>
        <w:right w:val="none" w:sz="0" w:space="0" w:color="auto"/>
      </w:divBdr>
      <w:divsChild>
        <w:div w:id="1078939803">
          <w:marLeft w:val="0"/>
          <w:marRight w:val="0"/>
          <w:marTop w:val="0"/>
          <w:marBottom w:val="0"/>
          <w:divBdr>
            <w:top w:val="none" w:sz="0" w:space="0" w:color="auto"/>
            <w:left w:val="none" w:sz="0" w:space="0" w:color="auto"/>
            <w:bottom w:val="none" w:sz="0" w:space="0" w:color="auto"/>
            <w:right w:val="none" w:sz="0" w:space="0" w:color="auto"/>
          </w:divBdr>
        </w:div>
        <w:div w:id="169661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2</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cognome</dc:creator>
  <cp:lastModifiedBy>francesco cognome</cp:lastModifiedBy>
  <cp:revision>1</cp:revision>
  <dcterms:created xsi:type="dcterms:W3CDTF">2014-02-25T14:56:00Z</dcterms:created>
  <dcterms:modified xsi:type="dcterms:W3CDTF">2014-02-26T06:26:00Z</dcterms:modified>
</cp:coreProperties>
</file>