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6F" w:rsidRPr="00B2156F" w:rsidRDefault="00B2156F" w:rsidP="00B2156F">
      <w:pPr>
        <w:jc w:val="center"/>
        <w:rPr>
          <w:color w:val="C00000"/>
          <w:sz w:val="28"/>
          <w:szCs w:val="28"/>
        </w:rPr>
      </w:pPr>
      <w:r w:rsidRPr="00B2156F">
        <w:rPr>
          <w:color w:val="C00000"/>
          <w:sz w:val="28"/>
          <w:szCs w:val="28"/>
        </w:rPr>
        <w:t>TIME LINE</w:t>
      </w:r>
    </w:p>
    <w:p w:rsidR="00460CA3" w:rsidRDefault="007036C8" w:rsidP="00460C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314.6pt;margin-top:19.1pt;width:126.9pt;height:33.4pt;z-index:251697152;mso-height-percent:200;mso-height-percent:200;mso-width-relative:margin;mso-height-relative:margin">
            <v:textbox style="mso-fit-shape-to-text:t">
              <w:txbxContent>
                <w:p w:rsidR="007036C8" w:rsidRDefault="007036C8" w:rsidP="001E42B0">
                  <w:pPr>
                    <w:jc w:val="center"/>
                  </w:pPr>
                  <w:proofErr w:type="spellStart"/>
                  <w:r>
                    <w:t>Bird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Anglican</w:t>
                  </w:r>
                  <w:proofErr w:type="spellEnd"/>
                  <w:r>
                    <w:t xml:space="preserve"> Church</w:t>
                  </w:r>
                </w:p>
              </w:txbxContent>
            </v:textbox>
          </v:shape>
        </w:pict>
      </w:r>
      <w:r w:rsidR="00460CA3">
        <w:rPr>
          <w:noProof/>
        </w:rPr>
        <w:pict>
          <v:shape id="_x0000_s1028" type="#_x0000_t202" style="position:absolute;margin-left:164.75pt;margin-top:9.05pt;width:90.9pt;height:48.85pt;z-index:251662336;mso-height-percent:200;mso-height-percent:200;mso-width-relative:margin;mso-height-relative:margin">
            <v:textbox style="mso-fit-shape-to-text:t">
              <w:txbxContent>
                <w:p w:rsidR="00460CA3" w:rsidRDefault="00460CA3" w:rsidP="00460CA3">
                  <w:pPr>
                    <w:jc w:val="center"/>
                  </w:pPr>
                  <w:proofErr w:type="spellStart"/>
                  <w:r>
                    <w:t>Begining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Tudor </w:t>
                  </w:r>
                  <w:proofErr w:type="spellStart"/>
                  <w:r>
                    <w:t>dynasty</w:t>
                  </w:r>
                  <w:proofErr w:type="spellEnd"/>
                </w:p>
              </w:txbxContent>
            </v:textbox>
          </v:shape>
        </w:pict>
      </w:r>
      <w:r w:rsidR="00460CA3">
        <w:rPr>
          <w:noProof/>
        </w:rPr>
        <w:pict>
          <v:shape id="_x0000_s1027" type="#_x0000_t202" style="position:absolute;margin-left:28.9pt;margin-top:13.25pt;width:94.6pt;height:54.3pt;z-index:251660288;mso-height-percent:200;mso-height-percent:200;mso-width-relative:margin;mso-height-relative:margin">
            <v:textbox style="mso-fit-shape-to-text:t">
              <w:txbxContent>
                <w:p w:rsidR="00460CA3" w:rsidRDefault="00460CA3" w:rsidP="00460CA3">
                  <w:pPr>
                    <w:spacing w:after="0"/>
                    <w:jc w:val="center"/>
                  </w:pPr>
                  <w:r>
                    <w:t xml:space="preserve">War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Roses</w:t>
                  </w:r>
                  <w:proofErr w:type="spellEnd"/>
                </w:p>
                <w:p w:rsidR="00460CA3" w:rsidRDefault="00460CA3" w:rsidP="00460CA3">
                  <w:pPr>
                    <w:spacing w:after="0"/>
                  </w:pPr>
                  <w:r>
                    <w:t>(1455-1485)</w:t>
                  </w:r>
                </w:p>
              </w:txbxContent>
            </v:textbox>
          </v:shape>
        </w:pict>
      </w:r>
    </w:p>
    <w:p w:rsidR="00460CA3" w:rsidRDefault="00460CA3" w:rsidP="00460CA3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3.9pt;margin-top:8.2pt;width:41.25pt;height:0;z-index:251665408" o:connectortype="straight">
            <v:stroke endarrow="block"/>
          </v:shape>
        </w:pict>
      </w:r>
    </w:p>
    <w:p w:rsidR="00460CA3" w:rsidRDefault="007036C8" w:rsidP="00460CA3">
      <w:r>
        <w:rPr>
          <w:noProof/>
          <w:lang w:eastAsia="it-IT"/>
        </w:rPr>
        <w:pict>
          <v:shape id="_x0000_s1058" type="#_x0000_t32" style="position:absolute;margin-left:271.7pt;margin-top:2pt;width:77.2pt;height:89.35pt;flip:y;z-index:251698176" o:connectortype="straight">
            <v:stroke endarrow="block"/>
          </v:shape>
        </w:pict>
      </w:r>
      <w:r w:rsidR="00460CA3">
        <w:rPr>
          <w:noProof/>
          <w:lang w:eastAsia="it-IT"/>
        </w:rPr>
        <w:pict>
          <v:shape id="_x0000_s1032" type="#_x0000_t32" style="position:absolute;margin-left:78.9pt;margin-top:1.6pt;width:0;height:64.3pt;flip:y;z-index:251667456" o:connectortype="straight"/>
        </w:pict>
      </w:r>
      <w:r w:rsidR="00460CA3">
        <w:rPr>
          <w:noProof/>
        </w:rPr>
        <w:pict>
          <v:shape id="_x0000_s1029" type="#_x0000_t202" style="position:absolute;margin-left:148.95pt;margin-top:12.8pt;width:117.15pt;height:38.3pt;z-index:251664384;mso-width-relative:margin;mso-height-relative:margin">
            <v:textbox>
              <w:txbxContent>
                <w:p w:rsidR="00460CA3" w:rsidRPr="00460CA3" w:rsidRDefault="00460CA3" w:rsidP="00460CA3">
                  <w:pPr>
                    <w:jc w:val="center"/>
                    <w:rPr>
                      <w:lang w:val="en-US"/>
                    </w:rPr>
                  </w:pPr>
                  <w:r w:rsidRPr="00460CA3">
                    <w:rPr>
                      <w:lang w:val="en-US"/>
                    </w:rPr>
                    <w:t>Henry VII marriage Elisabeth of York</w:t>
                  </w:r>
                </w:p>
              </w:txbxContent>
            </v:textbox>
          </v:shape>
        </w:pict>
      </w:r>
      <w:r w:rsidR="00460CA3">
        <w:rPr>
          <w:noProof/>
          <w:lang w:eastAsia="it-IT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margin-left:213.9pt;margin-top:7.4pt;width:12.6pt;height:5.4pt;z-index:251666432" o:connectortype="elbow" adj=",-561800,-463886"/>
        </w:pict>
      </w:r>
    </w:p>
    <w:p w:rsidR="00BA7107" w:rsidRDefault="00BA7107" w:rsidP="00460CA3">
      <w:r>
        <w:rPr>
          <w:noProof/>
          <w:lang w:eastAsia="it-IT"/>
        </w:rPr>
        <w:pict>
          <v:shape id="_x0000_s1045" type="#_x0000_t32" style="position:absolute;margin-left:198.3pt;margin-top:303.55pt;width:48.6pt;height:0;z-index:251684864" o:connectortype="straight"/>
        </w:pict>
      </w:r>
      <w:r w:rsidR="00FA6A69">
        <w:rPr>
          <w:noProof/>
        </w:rPr>
        <w:pict>
          <v:shape id="_x0000_s1037" type="#_x0000_t202" style="position:absolute;margin-left:87.5pt;margin-top:260.95pt;width:110.8pt;height:69.6pt;z-index:251675648;mso-width-relative:margin;mso-height-relative:margin">
            <v:textbox>
              <w:txbxContent>
                <w:p w:rsidR="00FA6A69" w:rsidRPr="00FA6A69" w:rsidRDefault="00FA6A69" w:rsidP="00C35B10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FA6A69">
                    <w:rPr>
                      <w:lang w:val="en-US"/>
                    </w:rPr>
                    <w:t xml:space="preserve">Dynastic marriage between Arthur and </w:t>
                  </w:r>
                  <w:proofErr w:type="spellStart"/>
                  <w:r w:rsidRPr="00FA6A69">
                    <w:rPr>
                      <w:lang w:val="en-US"/>
                    </w:rPr>
                    <w:t>Chaterine</w:t>
                  </w:r>
                  <w:proofErr w:type="spellEnd"/>
                  <w:r w:rsidRPr="00FA6A69">
                    <w:rPr>
                      <w:lang w:val="en-US"/>
                    </w:rPr>
                    <w:t xml:space="preserve"> of Aragon</w:t>
                  </w:r>
                </w:p>
              </w:txbxContent>
            </v:textbox>
          </v:shape>
        </w:pict>
      </w:r>
      <w:r w:rsidR="00FA6A69">
        <w:rPr>
          <w:noProof/>
          <w:lang w:eastAsia="it-IT"/>
        </w:rPr>
        <w:pict>
          <v:shape id="_x0000_s1038" type="#_x0000_t32" style="position:absolute;margin-left:148.95pt;margin-top:131.35pt;width:0;height:129.6pt;z-index:251676672" o:connectortype="straight"/>
        </w:pict>
      </w:r>
      <w:r w:rsidR="00FA6A69">
        <w:rPr>
          <w:noProof/>
          <w:lang w:eastAsia="it-IT"/>
        </w:rPr>
        <w:pict>
          <v:shape id="_x0000_s1036" type="#_x0000_t34" style="position:absolute;margin-left:43.6pt;margin-top:112.05pt;width:43.8pt;height:38pt;rotation:90;z-index:251673600" o:connectortype="elbow" adj=",-152109,-69633"/>
        </w:pict>
      </w:r>
      <w:r w:rsidR="00460CA3">
        <w:rPr>
          <w:noProof/>
        </w:rPr>
        <w:pict>
          <v:shape id="_x0000_s1035" type="#_x0000_t202" style="position:absolute;margin-left:-4.5pt;margin-top:152.95pt;width:133.8pt;height:90.8pt;z-index:251672576;mso-width-relative:margin;mso-height-relative:margin">
            <v:textbox>
              <w:txbxContent>
                <w:p w:rsidR="00460CA3" w:rsidRPr="00E03A66" w:rsidRDefault="00FA6A69" w:rsidP="00C35B10">
                  <w:pPr>
                    <w:pStyle w:val="Paragrafoelenco"/>
                    <w:numPr>
                      <w:ilvl w:val="0"/>
                      <w:numId w:val="1"/>
                    </w:numPr>
                    <w:rPr>
                      <w:lang w:val="en-US"/>
                    </w:rPr>
                  </w:pPr>
                  <w:r w:rsidRPr="00E03A66">
                    <w:rPr>
                      <w:lang w:val="en-US"/>
                    </w:rPr>
                    <w:t>Fo</w:t>
                  </w:r>
                  <w:r w:rsidR="00E03A66" w:rsidRPr="00E03A66">
                    <w:rPr>
                      <w:lang w:val="en-US"/>
                    </w:rPr>
                    <w:t>u</w:t>
                  </w:r>
                  <w:r w:rsidRPr="00E03A66">
                    <w:rPr>
                      <w:lang w:val="en-US"/>
                    </w:rPr>
                    <w:t>nde</w:t>
                  </w:r>
                  <w:r w:rsidR="00E03A66" w:rsidRPr="00E03A66">
                    <w:rPr>
                      <w:lang w:val="en-US"/>
                    </w:rPr>
                    <w:t>d</w:t>
                  </w:r>
                  <w:r w:rsidRPr="00E03A66">
                    <w:rPr>
                      <w:lang w:val="en-US"/>
                    </w:rPr>
                    <w:t xml:space="preserve"> the English navel power</w:t>
                  </w:r>
                </w:p>
                <w:p w:rsidR="00FA6A69" w:rsidRDefault="00FA6A69" w:rsidP="00C35B10">
                  <w:pPr>
                    <w:pStyle w:val="Paragrafoelenco"/>
                    <w:numPr>
                      <w:ilvl w:val="0"/>
                      <w:numId w:val="1"/>
                    </w:numPr>
                  </w:pPr>
                  <w:proofErr w:type="spellStart"/>
                  <w:r>
                    <w:t>Gave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stability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the crown</w:t>
                  </w:r>
                </w:p>
                <w:p w:rsidR="00FA6A69" w:rsidRDefault="00FA6A69" w:rsidP="00460CA3">
                  <w:pPr>
                    <w:pStyle w:val="Paragrafoelenco"/>
                    <w:numPr>
                      <w:ilvl w:val="0"/>
                      <w:numId w:val="1"/>
                    </w:numPr>
                  </w:pPr>
                </w:p>
              </w:txbxContent>
            </v:textbox>
          </v:shape>
        </w:pict>
      </w:r>
      <w:r w:rsidR="00460CA3">
        <w:rPr>
          <w:noProof/>
        </w:rPr>
        <w:pict>
          <v:shape id="_x0000_s1034" type="#_x0000_t202" style="position:absolute;margin-left:84.5pt;margin-top:89.95pt;width:75.4pt;height:41.4pt;z-index:251670528;mso-width-relative:margin;mso-height-relative:margin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460CA3" w:rsidRDefault="00460CA3" w:rsidP="005D47D8">
                  <w:pPr>
                    <w:jc w:val="center"/>
                  </w:pPr>
                  <w:r>
                    <w:t>Henry VII (1457-1509)</w:t>
                  </w:r>
                </w:p>
                <w:p w:rsidR="00460CA3" w:rsidRDefault="00460CA3">
                  <w:r>
                    <w:t>(</w:t>
                  </w:r>
                </w:p>
                <w:p w:rsidR="00460CA3" w:rsidRDefault="00460CA3"/>
              </w:txbxContent>
            </v:textbox>
          </v:shape>
        </w:pict>
      </w:r>
      <w:r w:rsidR="00460CA3">
        <w:rPr>
          <w:noProof/>
          <w:lang w:eastAsia="it-IT"/>
        </w:rPr>
        <w:pict>
          <v:shape id="_x0000_s1033" type="#_x0000_t32" style="position:absolute;margin-left:110.1pt;margin-top:40.5pt;width:0;height:49.45pt;z-index:251668480" o:connectortype="straight"/>
        </w:pict>
      </w:r>
    </w:p>
    <w:p w:rsidR="00BA7107" w:rsidRPr="00BA7107" w:rsidRDefault="00E03A66" w:rsidP="00BA7107">
      <w:r>
        <w:rPr>
          <w:noProof/>
          <w:lang w:eastAsia="it-IT"/>
        </w:rPr>
        <w:pict>
          <v:shape id="_x0000_s1061" type="#_x0000_t32" style="position:absolute;margin-left:626.7pt;margin-top:10.4pt;width:0;height:73.3pt;z-index:251701248" o:connectortype="straight"/>
        </w:pict>
      </w:r>
      <w:r w:rsidR="0008655A">
        <w:rPr>
          <w:noProof/>
          <w:lang w:eastAsia="it-IT"/>
        </w:rPr>
        <w:pict>
          <v:shape id="_x0000_s1059" type="#_x0000_t32" style="position:absolute;margin-left:410.7pt;margin-top:11.25pt;width:.05pt;height:23.85pt;z-index:251699200" o:connectortype="straight"/>
        </w:pict>
      </w:r>
      <w:r w:rsidR="0008655A">
        <w:rPr>
          <w:noProof/>
          <w:lang w:eastAsia="it-IT"/>
        </w:rPr>
        <w:pict>
          <v:shape id="_x0000_s1063" type="#_x0000_t32" style="position:absolute;margin-left:5.1pt;margin-top:10.4pt;width:713.4pt;height:4.7pt;flip:y;z-index:251703296" o:connectortype="straight">
            <v:stroke endarrow="block"/>
          </v:shape>
        </w:pict>
      </w:r>
      <w:r w:rsidR="005D47D8">
        <w:rPr>
          <w:noProof/>
          <w:lang w:eastAsia="it-IT"/>
        </w:rPr>
        <w:pict>
          <v:shape id="_x0000_s1060" type="#_x0000_t32" style="position:absolute;margin-left:507.9pt;margin-top:11.25pt;width:0;height:106.05pt;z-index:251700224" o:connectortype="straight"/>
        </w:pict>
      </w:r>
      <w:r w:rsidR="007036C8">
        <w:rPr>
          <w:noProof/>
          <w:lang w:eastAsia="it-IT"/>
        </w:rPr>
        <w:pict>
          <v:shape id="_x0000_s1041" type="#_x0000_t32" style="position:absolute;margin-left:226.5pt;margin-top:15.05pt;width:0;height:25.45pt;z-index:251679744" o:connectortype="straight"/>
        </w:pict>
      </w:r>
    </w:p>
    <w:p w:rsidR="00BA7107" w:rsidRPr="00BA7107" w:rsidRDefault="007036C8" w:rsidP="00BA7107">
      <w:r>
        <w:rPr>
          <w:noProof/>
        </w:rPr>
        <w:pict>
          <v:shape id="_x0000_s1053" type="#_x0000_t202" style="position:absolute;margin-left:371.7pt;margin-top:9.65pt;width:93.6pt;height:41.4pt;z-index:251692032;mso-width-relative:margin;mso-height-relative:margin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036C8" w:rsidRDefault="007036C8" w:rsidP="001E42B0">
                  <w:pPr>
                    <w:spacing w:after="0"/>
                    <w:jc w:val="center"/>
                  </w:pPr>
                  <w:r>
                    <w:t xml:space="preserve">Edward </w:t>
                  </w:r>
                  <w:proofErr w:type="spellStart"/>
                  <w:r>
                    <w:t>VI</w:t>
                  </w:r>
                  <w:proofErr w:type="spellEnd"/>
                </w:p>
                <w:p w:rsidR="007036C8" w:rsidRDefault="007036C8" w:rsidP="001E42B0">
                  <w:pPr>
                    <w:spacing w:after="0"/>
                    <w:jc w:val="center"/>
                  </w:pPr>
                  <w:r>
                    <w:t>(</w:t>
                  </w:r>
                  <w:r w:rsidR="001E42B0">
                    <w:t>1537-1553)</w:t>
                  </w:r>
                </w:p>
                <w:p w:rsidR="007036C8" w:rsidRDefault="007036C8"/>
              </w:txbxContent>
            </v:textbox>
          </v:shape>
        </w:pict>
      </w:r>
      <w:r w:rsidR="00BA7107">
        <w:rPr>
          <w:noProof/>
        </w:rPr>
        <w:pict>
          <v:shape id="_x0000_s1040" type="#_x0000_t202" style="position:absolute;margin-left:198.3pt;margin-top:15.05pt;width:73.4pt;height:54.4pt;z-index:251678720;mso-width-relative:margin;mso-height-relative:margin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BA7107" w:rsidRDefault="00BA7107" w:rsidP="00C35B10">
                  <w:pPr>
                    <w:spacing w:after="0"/>
                    <w:jc w:val="center"/>
                  </w:pPr>
                  <w:r>
                    <w:t>Henry VIII</w:t>
                  </w:r>
                </w:p>
                <w:p w:rsidR="00BA7107" w:rsidRDefault="00BA7107" w:rsidP="00C35B10">
                  <w:pPr>
                    <w:spacing w:after="0"/>
                    <w:jc w:val="center"/>
                  </w:pPr>
                  <w:r>
                    <w:t>(1491-1547)</w:t>
                  </w:r>
                </w:p>
              </w:txbxContent>
            </v:textbox>
          </v:shape>
        </w:pict>
      </w:r>
    </w:p>
    <w:p w:rsidR="00BA7107" w:rsidRPr="00BA7107" w:rsidRDefault="00BA7107" w:rsidP="00BA7107"/>
    <w:p w:rsidR="00BA7107" w:rsidRPr="00BA7107" w:rsidRDefault="005D47D8" w:rsidP="00BA7107">
      <w:r>
        <w:rPr>
          <w:noProof/>
          <w:lang w:eastAsia="it-IT"/>
        </w:rPr>
        <w:pict>
          <v:shape id="_x0000_s1055" type="#_x0000_t202" style="position:absolute;margin-left:595.5pt;margin-top:7.35pt;width:94.8pt;height:57.6pt;z-index:25169408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036C8" w:rsidRDefault="007036C8" w:rsidP="005D47D8">
                  <w:pPr>
                    <w:spacing w:after="0"/>
                    <w:jc w:val="center"/>
                  </w:pPr>
                  <w:r>
                    <w:t>Elisabeth I</w:t>
                  </w:r>
                </w:p>
                <w:p w:rsidR="007036C8" w:rsidRDefault="007036C8" w:rsidP="005D47D8">
                  <w:pPr>
                    <w:spacing w:after="0"/>
                    <w:jc w:val="center"/>
                  </w:pPr>
                  <w:r>
                    <w:t>“Virgin Queen”</w:t>
                  </w:r>
                </w:p>
                <w:p w:rsidR="007036C8" w:rsidRDefault="007036C8" w:rsidP="005D47D8">
                  <w:pPr>
                    <w:spacing w:after="0"/>
                    <w:jc w:val="center"/>
                  </w:pPr>
                  <w:r>
                    <w:t>(1533-1603)</w:t>
                  </w:r>
                </w:p>
              </w:txbxContent>
            </v:textbox>
          </v:shape>
        </w:pict>
      </w:r>
      <w:r w:rsidR="00BA7107">
        <w:rPr>
          <w:noProof/>
          <w:lang w:eastAsia="it-IT"/>
        </w:rPr>
        <w:pict>
          <v:shape id="_x0000_s1044" type="#_x0000_t32" style="position:absolute;margin-left:238.5pt;margin-top:18.55pt;width:0;height:18.2pt;z-index:251683840" o:connectortype="straight"/>
        </w:pict>
      </w:r>
    </w:p>
    <w:p w:rsidR="00BA7107" w:rsidRPr="00BA7107" w:rsidRDefault="007036C8" w:rsidP="00BA7107">
      <w:r>
        <w:rPr>
          <w:noProof/>
          <w:lang w:eastAsia="it-IT"/>
        </w:rPr>
        <w:pict>
          <v:shape id="_x0000_s1054" type="#_x0000_t202" style="position:absolute;margin-left:455.7pt;margin-top:15.5pt;width:82.2pt;height:60.1pt;z-index:251693056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036C8" w:rsidRDefault="007036C8" w:rsidP="005D47D8">
                  <w:pPr>
                    <w:spacing w:after="0"/>
                    <w:jc w:val="center"/>
                  </w:pPr>
                  <w:r>
                    <w:t>Mary I</w:t>
                  </w:r>
                </w:p>
                <w:p w:rsidR="007036C8" w:rsidRDefault="007036C8" w:rsidP="005D47D8">
                  <w:pPr>
                    <w:spacing w:after="0"/>
                    <w:jc w:val="center"/>
                  </w:pPr>
                  <w:r>
                    <w:t>“</w:t>
                  </w:r>
                  <w:proofErr w:type="spellStart"/>
                  <w:r>
                    <w:t>Bloody</w:t>
                  </w:r>
                  <w:proofErr w:type="spellEnd"/>
                  <w:r>
                    <w:t xml:space="preserve"> Mary”</w:t>
                  </w:r>
                </w:p>
                <w:p w:rsidR="007036C8" w:rsidRDefault="007036C8" w:rsidP="005D47D8">
                  <w:pPr>
                    <w:spacing w:after="0"/>
                    <w:jc w:val="center"/>
                  </w:pPr>
                  <w:r>
                    <w:t>(1516-1558)</w:t>
                  </w:r>
                </w:p>
              </w:txbxContent>
            </v:textbox>
          </v:shape>
        </w:pict>
      </w:r>
      <w:r w:rsidR="00BA7107">
        <w:rPr>
          <w:noProof/>
        </w:rPr>
        <w:pict>
          <v:shape id="_x0000_s1042" type="#_x0000_t202" style="position:absolute;margin-left:209.5pt;margin-top:11.3pt;width:117.8pt;height:64.3pt;z-index:251681792;mso-height-percent:200;mso-height-percent:200;mso-width-relative:margin;mso-height-relative:margin">
            <v:textbox style="mso-fit-shape-to-text:t">
              <w:txbxContent>
                <w:p w:rsidR="00BA7107" w:rsidRPr="00BA7107" w:rsidRDefault="00BA7107" w:rsidP="00C35B10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BA7107">
                    <w:rPr>
                      <w:lang w:val="en-US"/>
                    </w:rPr>
                    <w:t>1521: was granted the title of “Defender of the Faith”</w:t>
                  </w:r>
                </w:p>
              </w:txbxContent>
            </v:textbox>
          </v:shape>
        </w:pict>
      </w:r>
    </w:p>
    <w:p w:rsidR="00BA7107" w:rsidRPr="00BA7107" w:rsidRDefault="00E03A66" w:rsidP="00BA7107">
      <w:r>
        <w:rPr>
          <w:noProof/>
          <w:lang w:eastAsia="it-IT"/>
        </w:rPr>
        <w:pict>
          <v:shape id="_x0000_s1067" type="#_x0000_t32" style="position:absolute;margin-left:645.3pt;margin-top:14.1pt;width:.6pt;height:44.45pt;z-index:251706368" o:connectortype="straight"/>
        </w:pict>
      </w:r>
      <w:r w:rsidR="005D47D8">
        <w:rPr>
          <w:noProof/>
          <w:lang w:eastAsia="it-IT"/>
        </w:rPr>
        <w:pict>
          <v:shape id="_x0000_s1062" type="#_x0000_t32" style="position:absolute;margin-left:441.9pt;margin-top:14.1pt;width:178.8pt;height:192.6pt;flip:y;z-index:251702272" o:connectortype="straight">
            <v:stroke endarrow="block"/>
          </v:shape>
        </w:pict>
      </w:r>
    </w:p>
    <w:p w:rsidR="00BA7107" w:rsidRPr="00BA7107" w:rsidRDefault="00C00426" w:rsidP="00BA7107">
      <w:r>
        <w:rPr>
          <w:noProof/>
          <w:lang w:eastAsia="it-IT"/>
        </w:rPr>
        <w:pict>
          <v:shape id="_x0000_s1046" type="#_x0000_t32" style="position:absolute;margin-left:304.5pt;margin-top:15.15pt;width:.6pt;height:45.3pt;z-index:251685888" o:connectortype="straight"/>
        </w:pict>
      </w:r>
      <w:r w:rsidR="005D47D8">
        <w:rPr>
          <w:noProof/>
          <w:lang w:eastAsia="it-IT"/>
        </w:rPr>
        <w:pict>
          <v:shape id="_x0000_s1056" type="#_x0000_t32" style="position:absolute;margin-left:355.5pt;margin-top:24.75pt;width:100.2pt;height:128.4pt;flip:y;z-index:251695104" o:connectortype="straight">
            <v:stroke endarrow="block"/>
          </v:shape>
        </w:pict>
      </w:r>
    </w:p>
    <w:p w:rsidR="00BA7107" w:rsidRPr="00BA7107" w:rsidRDefault="00E03A66" w:rsidP="00BA7107">
      <w:r>
        <w:rPr>
          <w:noProof/>
          <w:lang w:eastAsia="it-IT"/>
        </w:rPr>
        <w:pict>
          <v:shape id="_x0000_s1065" type="#_x0000_t202" style="position:absolute;margin-left:606.3pt;margin-top:7.3pt;width:95.7pt;height:33.4pt;z-index:251705344;mso-height-percent:200;mso-height-percent:200;mso-width-relative:margin;mso-height-relative:margin">
            <v:textbox style="mso-fit-shape-to-text:t">
              <w:txbxContent>
                <w:p w:rsidR="00E03A66" w:rsidRDefault="00E03A66" w:rsidP="00E03A66">
                  <w:pPr>
                    <w:spacing w:after="0"/>
                    <w:jc w:val="center"/>
                  </w:pPr>
                  <w:r>
                    <w:t xml:space="preserve">English </w:t>
                  </w:r>
                  <w:proofErr w:type="spellStart"/>
                  <w:r>
                    <w:t>defeat</w:t>
                  </w:r>
                  <w:proofErr w:type="spellEnd"/>
                </w:p>
                <w:p w:rsidR="00E03A66" w:rsidRDefault="00E03A66" w:rsidP="00E03A66">
                  <w:pPr>
                    <w:spacing w:after="0"/>
                    <w:jc w:val="center"/>
                  </w:pPr>
                  <w:proofErr w:type="spellStart"/>
                  <w:r>
                    <w:t>Spanish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Armada</w:t>
                  </w:r>
                  <w:proofErr w:type="spellEnd"/>
                </w:p>
              </w:txbxContent>
            </v:textbox>
          </v:shape>
        </w:pict>
      </w:r>
    </w:p>
    <w:p w:rsidR="00BA7107" w:rsidRPr="00BA7107" w:rsidRDefault="00BA7107" w:rsidP="00BA7107">
      <w:r>
        <w:rPr>
          <w:noProof/>
          <w:lang w:eastAsia="it-IT"/>
        </w:rPr>
        <w:pict>
          <v:shape id="_x0000_s1043" type="#_x0000_t202" style="position:absolute;margin-left:246.9pt;margin-top:9.55pt;width:108.6pt;height:68.4pt;z-index:251682816">
            <v:textbox>
              <w:txbxContent>
                <w:p w:rsidR="00BA7107" w:rsidRPr="00BA7107" w:rsidRDefault="00BA7107" w:rsidP="00C35B10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BA7107">
                    <w:rPr>
                      <w:lang w:val="en-US"/>
                    </w:rPr>
                    <w:t>When Arthur died he married is sister in law Catherine of Aragon</w:t>
                  </w:r>
                </w:p>
              </w:txbxContent>
            </v:textbox>
          </v:shape>
        </w:pict>
      </w:r>
    </w:p>
    <w:p w:rsidR="00BA7107" w:rsidRPr="00BA7107" w:rsidRDefault="00BA7107" w:rsidP="00BA7107"/>
    <w:p w:rsidR="00BA7107" w:rsidRPr="00BA7107" w:rsidRDefault="00BA7107" w:rsidP="00BA7107"/>
    <w:p w:rsidR="00BA7107" w:rsidRDefault="00D67E87" w:rsidP="00BA7107">
      <w:pPr>
        <w:tabs>
          <w:tab w:val="left" w:pos="6048"/>
        </w:tabs>
      </w:pPr>
      <w:r>
        <w:rPr>
          <w:noProof/>
          <w:lang w:eastAsia="it-IT"/>
        </w:rPr>
        <w:pict>
          <v:shape id="_x0000_s1051" type="#_x0000_t32" style="position:absolute;margin-left:304.5pt;margin-top:1.65pt;width:0;height:26.6pt;z-index:251688960" o:connectortype="straight">
            <v:stroke endarrow="block"/>
          </v:shape>
        </w:pict>
      </w:r>
      <w:r w:rsidR="00BA7107">
        <w:tab/>
      </w:r>
    </w:p>
    <w:p w:rsidR="00BA7107" w:rsidRPr="00BA7107" w:rsidRDefault="00D67E87" w:rsidP="00BA7107">
      <w:pPr>
        <w:tabs>
          <w:tab w:val="left" w:pos="6048"/>
        </w:tabs>
        <w:rPr>
          <w:lang w:val="en-US"/>
        </w:rPr>
      </w:pPr>
      <w:r>
        <w:rPr>
          <w:noProof/>
          <w:lang w:eastAsia="it-IT"/>
        </w:rPr>
        <w:pict>
          <v:shape id="_x0000_s1052" type="#_x0000_t32" style="position:absolute;margin-left:300.9pt;margin-top:12.4pt;width:0;height:12pt;z-index:251689984" o:connectortype="straight">
            <v:stroke endarrow="block"/>
          </v:shape>
        </w:pict>
      </w:r>
      <w:r w:rsidR="00BA7107" w:rsidRPr="00BA7107">
        <w:rPr>
          <w:lang w:val="en-US"/>
        </w:rPr>
        <w:t xml:space="preserve">                                                                                                       He had only a daughter</w:t>
      </w:r>
    </w:p>
    <w:p w:rsidR="00BA7107" w:rsidRPr="00BA7107" w:rsidRDefault="00D67E87" w:rsidP="00BA7107">
      <w:pPr>
        <w:tabs>
          <w:tab w:val="left" w:pos="5964"/>
        </w:tabs>
        <w:rPr>
          <w:lang w:val="en-US"/>
        </w:rPr>
      </w:pPr>
      <w:r>
        <w:rPr>
          <w:noProof/>
          <w:lang w:eastAsia="it-IT"/>
        </w:rPr>
        <w:pict>
          <v:shape id="_x0000_s1050" type="#_x0000_t32" style="position:absolute;margin-left:327.7pt;margin-top:8.55pt;width:12.2pt;height:0;z-index:25168793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49" type="#_x0000_t32" style="position:absolute;margin-left:226.5pt;margin-top:8.55pt;width:12pt;height:0;z-index:251686912" o:connectortype="straight">
            <v:stroke endarrow="block"/>
          </v:shape>
        </w:pict>
      </w:r>
      <w:r>
        <w:rPr>
          <w:lang w:val="en-US"/>
        </w:rPr>
        <w:t xml:space="preserve">                                                1534: Act of Supremacy       Request of divorce       married Anne </w:t>
      </w:r>
      <w:proofErr w:type="spellStart"/>
      <w:r>
        <w:rPr>
          <w:lang w:val="en-US"/>
        </w:rPr>
        <w:t>Bolayn</w:t>
      </w:r>
      <w:proofErr w:type="spellEnd"/>
    </w:p>
    <w:p w:rsidR="00BA7107" w:rsidRPr="00BA7107" w:rsidRDefault="00BA7107" w:rsidP="00BA7107">
      <w:pPr>
        <w:tabs>
          <w:tab w:val="left" w:pos="5964"/>
        </w:tabs>
        <w:rPr>
          <w:lang w:val="en-US"/>
        </w:rPr>
      </w:pPr>
    </w:p>
    <w:sectPr w:rsidR="00BA7107" w:rsidRPr="00BA7107" w:rsidSect="00460CA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F04F9"/>
    <w:multiLevelType w:val="hybridMultilevel"/>
    <w:tmpl w:val="BAE8EC80"/>
    <w:lvl w:ilvl="0" w:tplc="D04699FA">
      <w:start w:val="14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60CA3"/>
    <w:rsid w:val="0008655A"/>
    <w:rsid w:val="001E42B0"/>
    <w:rsid w:val="00460CA3"/>
    <w:rsid w:val="005D47D8"/>
    <w:rsid w:val="007036C8"/>
    <w:rsid w:val="00783A55"/>
    <w:rsid w:val="00794E31"/>
    <w:rsid w:val="00833053"/>
    <w:rsid w:val="00B17A49"/>
    <w:rsid w:val="00B2156F"/>
    <w:rsid w:val="00BA7107"/>
    <w:rsid w:val="00C00426"/>
    <w:rsid w:val="00C35B10"/>
    <w:rsid w:val="00D67E87"/>
    <w:rsid w:val="00E03A66"/>
    <w:rsid w:val="00E27FE6"/>
    <w:rsid w:val="00FA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6"/>
        <o:r id="V:Rule14" type="connector" idref="#_x0000_s1038"/>
        <o:r id="V:Rule18" type="connector" idref="#_x0000_s1041"/>
        <o:r id="V:Rule20" type="connector" idref="#_x0000_s1044"/>
        <o:r id="V:Rule22" type="connector" idref="#_x0000_s1045"/>
        <o:r id="V:Rule24" type="connector" idref="#_x0000_s1046"/>
        <o:r id="V:Rule30" type="connector" idref="#_x0000_s1049"/>
        <o:r id="V:Rule32" type="connector" idref="#_x0000_s1050"/>
        <o:r id="V:Rule34" type="connector" idref="#_x0000_s1051"/>
        <o:r id="V:Rule36" type="connector" idref="#_x0000_s1052"/>
        <o:r id="V:Rule38" type="connector" idref="#_x0000_s1056"/>
        <o:r id="V:Rule40" type="connector" idref="#_x0000_s1058"/>
        <o:r id="V:Rule42" type="connector" idref="#_x0000_s1059"/>
        <o:r id="V:Rule44" type="connector" idref="#_x0000_s1060"/>
        <o:r id="V:Rule46" type="connector" idref="#_x0000_s1061"/>
        <o:r id="V:Rule48" type="connector" idref="#_x0000_s1062"/>
        <o:r id="V:Rule50" type="connector" idref="#_x0000_s1063"/>
        <o:r id="V:Rule5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E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CA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0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76CAF-543A-4AE2-9ECE-1A8AB36E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10</cp:revision>
  <cp:lastPrinted>2014-10-21T14:39:00Z</cp:lastPrinted>
  <dcterms:created xsi:type="dcterms:W3CDTF">2014-10-21T13:57:00Z</dcterms:created>
  <dcterms:modified xsi:type="dcterms:W3CDTF">2014-10-21T14:47:00Z</dcterms:modified>
</cp:coreProperties>
</file>