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bookmarkStart w:id="0" w:name="_GoBack"/>
      <w:bookmarkEnd w:id="0"/>
      <w:r w:rsidRPr="00DF4D3B">
        <w:rPr>
          <w:rFonts w:ascii="Verdana" w:eastAsia="Times New Roman" w:hAnsi="Verdana" w:cs="Times New Roman"/>
          <w:b/>
          <w:bCs/>
          <w:color w:val="993366"/>
          <w:sz w:val="20"/>
          <w:szCs w:val="20"/>
          <w:lang w:val="en-GB"/>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rPr>
        <w:t> </w:t>
      </w:r>
      <w:r w:rsidRPr="00DF4D3B">
        <w:rPr>
          <w:rFonts w:ascii="Verdana" w:eastAsia="Times New Roman" w:hAnsi="Verdana" w:cs="Times New Roman"/>
          <w:i/>
          <w:iCs/>
          <w:color w:val="000000"/>
          <w:sz w:val="20"/>
          <w:szCs w:val="20"/>
          <w:lang w:val="en-GB"/>
        </w:rPr>
        <w:t>first</w:t>
      </w:r>
      <w:r w:rsidRPr="00DF4D3B">
        <w:rPr>
          <w:rFonts w:ascii="Verdana" w:eastAsia="Times New Roman" w:hAnsi="Verdana" w:cs="Times New Roman"/>
          <w:i/>
          <w:iCs/>
          <w:color w:val="000000"/>
          <w:sz w:val="20"/>
          <w:lang w:val="en-GB"/>
        </w:rPr>
        <w:t> </w:t>
      </w:r>
      <w:r w:rsidRPr="00DF4D3B">
        <w:rPr>
          <w:rFonts w:ascii="Verdana" w:eastAsia="Times New Roman" w:hAnsi="Verdana" w:cs="Times New Roman"/>
          <w:color w:val="000000"/>
          <w:sz w:val="20"/>
          <w:szCs w:val="20"/>
          <w:lang w:val="en-GB"/>
        </w:rPr>
        <w:t>is the publication of Adam Smith's</w:t>
      </w:r>
      <w:r w:rsidRPr="00DF4D3B">
        <w:rPr>
          <w:rFonts w:ascii="Verdana" w:eastAsia="Times New Roman" w:hAnsi="Verdana" w:cs="Times New Roman"/>
          <w:i/>
          <w:iCs/>
          <w:color w:val="000000"/>
          <w:sz w:val="20"/>
          <w:szCs w:val="20"/>
          <w:lang w:val="en-GB"/>
        </w:rPr>
        <w:t>Wealth of Nations</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rPr>
        <w:t> </w:t>
      </w:r>
      <w:r w:rsidRPr="00DF4D3B">
        <w:rPr>
          <w:rFonts w:ascii="Verdana" w:eastAsia="Times New Roman" w:hAnsi="Verdana" w:cs="Times New Roman"/>
          <w:i/>
          <w:iCs/>
          <w:color w:val="000000"/>
          <w:sz w:val="20"/>
          <w:szCs w:val="20"/>
          <w:lang w:val="en-GB"/>
        </w:rPr>
        <w:t>Essay on Population</w:t>
      </w:r>
      <w:r w:rsidRPr="00DF4D3B">
        <w:rPr>
          <w:rFonts w:ascii="Verdana" w:eastAsia="Times New Roman" w:hAnsi="Verdana" w:cs="Times New Roman"/>
          <w:color w:val="000000"/>
          <w:sz w:val="20"/>
          <w:szCs w:val="20"/>
          <w:lang w:val="en-GB"/>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rPr>
        <w:t> </w:t>
      </w:r>
      <w:r w:rsidRPr="00DF4D3B">
        <w:rPr>
          <w:rFonts w:ascii="Verdana" w:eastAsia="Times New Roman" w:hAnsi="Verdana" w:cs="Times New Roman"/>
          <w:i/>
          <w:iCs/>
          <w:color w:val="000000"/>
          <w:sz w:val="20"/>
          <w:szCs w:val="20"/>
          <w:lang w:val="en-GB"/>
        </w:rPr>
        <w:t>Principles of Political Economy and Taxation</w:t>
      </w:r>
      <w:r w:rsidRPr="00DF4D3B">
        <w:rPr>
          <w:rFonts w:ascii="Verdana" w:eastAsia="Times New Roman" w:hAnsi="Verdana" w:cs="Times New Roman"/>
          <w:color w:val="000000"/>
          <w:sz w:val="20"/>
          <w:szCs w:val="20"/>
          <w:lang w:val="en-GB"/>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 The fourth stage is marked by John Stuart Mill's</w:t>
      </w:r>
      <w:r w:rsidRPr="00DF4D3B">
        <w:rPr>
          <w:rFonts w:ascii="Verdana" w:eastAsia="Times New Roman" w:hAnsi="Verdana" w:cs="Times New Roman"/>
          <w:color w:val="000000"/>
          <w:sz w:val="20"/>
          <w:lang w:val="en-GB"/>
        </w:rPr>
        <w:t> </w:t>
      </w:r>
      <w:r w:rsidRPr="00DF4D3B">
        <w:rPr>
          <w:rFonts w:ascii="Verdana" w:eastAsia="Times New Roman" w:hAnsi="Verdana" w:cs="Times New Roman"/>
          <w:i/>
          <w:iCs/>
          <w:color w:val="000000"/>
          <w:sz w:val="20"/>
          <w:szCs w:val="20"/>
          <w:lang w:val="en-GB"/>
        </w:rPr>
        <w:t>Principles of Political Economy</w:t>
      </w:r>
      <w:r w:rsidRPr="00DF4D3B">
        <w:rPr>
          <w:rFonts w:ascii="Verdana" w:eastAsia="Times New Roman" w:hAnsi="Verdana" w:cs="Times New Roman"/>
          <w:color w:val="000000"/>
          <w:sz w:val="20"/>
          <w:szCs w:val="20"/>
          <w:lang w:val="en-GB"/>
        </w:rPr>
        <w:t>, published in 1848. Mill himself asserted that "</w:t>
      </w:r>
      <w:r w:rsidRPr="00DF4D3B">
        <w:rPr>
          <w:rFonts w:ascii="Verdana" w:eastAsia="Times New Roman" w:hAnsi="Verdana" w:cs="Times New Roman"/>
          <w:i/>
          <w:iCs/>
          <w:color w:val="000000"/>
          <w:sz w:val="20"/>
          <w:szCs w:val="20"/>
          <w:lang w:val="en-GB"/>
        </w:rPr>
        <w:t>the chief merit of his treatise</w:t>
      </w:r>
      <w:r w:rsidRPr="00DF4D3B">
        <w:rPr>
          <w:rFonts w:ascii="Verdana" w:eastAsia="Times New Roman" w:hAnsi="Verdana" w:cs="Times New Roman"/>
          <w:color w:val="000000"/>
          <w:sz w:val="20"/>
          <w:szCs w:val="20"/>
          <w:lang w:val="en-GB"/>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rPr>
        <w:t> </w:t>
      </w:r>
      <w:r w:rsidRPr="00DF4D3B">
        <w:rPr>
          <w:rFonts w:ascii="Verdana" w:eastAsia="Times New Roman" w:hAnsi="Verdana" w:cs="Times New Roman"/>
          <w:i/>
          <w:iCs/>
          <w:color w:val="000000"/>
          <w:sz w:val="20"/>
          <w:szCs w:val="20"/>
          <w:lang w:val="en-GB"/>
        </w:rPr>
        <w:t>particular social arrangements</w:t>
      </w:r>
      <w:r w:rsidRPr="00DF4D3B">
        <w:rPr>
          <w:rFonts w:ascii="Verdana" w:eastAsia="Times New Roman" w:hAnsi="Verdana" w:cs="Times New Roman"/>
          <w:color w:val="000000"/>
          <w:sz w:val="20"/>
          <w:szCs w:val="20"/>
          <w:lang w:val="en-GB"/>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rPr>
        <w:lastRenderedPageBreak/>
        <w:t>was effected, often accompanied by the conversion of arable to pasture; and relates how in a certain Dorsetshire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rPr>
        <w:t>In the parish of Burghclere one single farmer holds, under Lord Carnavon,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rPr>
        <w:t>It has been found</w:t>
      </w:r>
      <w:r w:rsidRPr="00DF4D3B">
        <w:rPr>
          <w:rFonts w:ascii="Verdana" w:eastAsia="Times New Roman" w:hAnsi="Verdana" w:cs="Times New Roman"/>
          <w:color w:val="000000"/>
          <w:sz w:val="20"/>
          <w:szCs w:val="20"/>
          <w:lang w:val="en-GB"/>
        </w:rPr>
        <w:t>," says Laurence, "</w:t>
      </w:r>
      <w:r w:rsidRPr="00DF4D3B">
        <w:rPr>
          <w:rFonts w:ascii="Verdana" w:eastAsia="Times New Roman" w:hAnsi="Verdana" w:cs="Times New Roman"/>
          <w:i/>
          <w:iCs/>
          <w:color w:val="000000"/>
          <w:sz w:val="20"/>
          <w:szCs w:val="20"/>
          <w:lang w:val="en-GB"/>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in which Napoleon and Wellington were born - James Watt  took out his patent for the steam-engine. Sixteen years later it was applied to the cotton manufacture. In 1785 Boulton and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Watt made an engine for a cotton-mill at Papplewick in Notts,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rPr>
        <w:t>by persons who have no property in the goods they manufacture</w:t>
      </w:r>
      <w:r w:rsidRPr="00DF4D3B">
        <w:rPr>
          <w:rFonts w:ascii="Verdana" w:eastAsia="Times New Roman" w:hAnsi="Verdana" w:cs="Times New Roman"/>
          <w:color w:val="000000"/>
          <w:sz w:val="20"/>
          <w:szCs w:val="20"/>
          <w:lang w:val="en-GB"/>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rPr>
        <w:t> </w:t>
      </w:r>
      <w:r w:rsidRPr="00DF4D3B">
        <w:rPr>
          <w:rFonts w:ascii="Verdana" w:eastAsia="Times New Roman" w:hAnsi="Verdana" w:cs="Times New Roman"/>
          <w:i/>
          <w:iCs/>
          <w:color w:val="000000"/>
          <w:sz w:val="20"/>
          <w:szCs w:val="20"/>
          <w:lang w:val="en-GB"/>
        </w:rPr>
        <w:t>the old system</w:t>
      </w:r>
      <w:r w:rsidRPr="00DF4D3B">
        <w:rPr>
          <w:rFonts w:ascii="Verdana" w:eastAsia="Times New Roman" w:hAnsi="Verdana" w:cs="Times New Roman"/>
          <w:color w:val="000000"/>
          <w:sz w:val="20"/>
          <w:szCs w:val="20"/>
          <w:lang w:val="en-GB"/>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viz,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szCs w:val="20"/>
          <w:lang w:val="en-GB"/>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rPr>
      </w:pPr>
      <w:r w:rsidRPr="00DF4D3B">
        <w:rPr>
          <w:rFonts w:ascii="Verdana" w:eastAsia="Times New Roman" w:hAnsi="Verdana" w:cs="Times New Roman"/>
          <w:b/>
          <w:bCs/>
          <w:color w:val="CC0066"/>
          <w:sz w:val="36"/>
          <w:szCs w:val="36"/>
          <w:lang w:val="en-GB"/>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rPr>
      </w:pPr>
      <w:r w:rsidRPr="00DF4D3B">
        <w:rPr>
          <w:rFonts w:ascii="Verdana" w:eastAsia="Times New Roman" w:hAnsi="Verdana" w:cs="Times New Roman"/>
          <w:b/>
          <w:bCs/>
          <w:color w:val="CC0066"/>
          <w:sz w:val="36"/>
          <w:szCs w:val="36"/>
          <w:lang w:val="en-GB"/>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rPr>
        <w:t> </w:t>
      </w:r>
      <w:r w:rsidRPr="00DF4D3B">
        <w:rPr>
          <w:rFonts w:ascii="Verdana" w:eastAsia="Times New Roman" w:hAnsi="Verdana" w:cs="Times New Roman"/>
          <w:b/>
          <w:bCs/>
          <w:color w:val="993366"/>
          <w:sz w:val="20"/>
          <w:szCs w:val="20"/>
          <w:lang w:val="en-GB"/>
        </w:rPr>
        <w:t>relations of cause-effect</w:t>
      </w:r>
      <w:r w:rsidRPr="00DF4D3B">
        <w:rPr>
          <w:rFonts w:ascii="Verdana" w:eastAsia="Times New Roman" w:hAnsi="Verdana" w:cs="Times New Roman"/>
          <w:color w:val="000000"/>
          <w:sz w:val="20"/>
          <w:szCs w:val="20"/>
          <w:lang w:val="en-GB"/>
        </w:rPr>
        <w:t>,</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993366"/>
          <w:sz w:val="20"/>
          <w:szCs w:val="20"/>
          <w:lang w:val="en-GB"/>
        </w:rPr>
        <w:t>illustrations</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(par. 1) The Industrial Revolution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Pr="00DF4D3B" w:rsidRDefault="00DF4D3B" w:rsidP="00DF4D3B">
      <w:pPr>
        <w:spacing w:after="0" w:line="240" w:lineRule="auto"/>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1) Economic science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2) ....................................................................................... </w:t>
      </w:r>
    </w:p>
    <w:p w:rsidR="00DF4D3B" w:rsidRPr="00DF4D3B" w:rsidRDefault="00DF4D3B" w:rsidP="00DF4D3B">
      <w:pPr>
        <w:spacing w:after="0" w:line="240" w:lineRule="auto"/>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 </w:t>
      </w:r>
    </w:p>
    <w:tbl>
      <w:tblPr>
        <w:tblW w:w="0" w:type="auto"/>
        <w:tblCellMar>
          <w:left w:w="0" w:type="dxa"/>
          <w:right w:w="0" w:type="dxa"/>
        </w:tblCellMar>
        <w:tblLook w:val="04A0" w:firstRow="1" w:lastRow="0" w:firstColumn="1" w:lastColumn="0" w:noHBand="0" w:noVBand="1"/>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a)</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b)</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c)</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 </w:t>
      </w:r>
    </w:p>
    <w:p w:rsidR="00DF4D3B" w:rsidRPr="00DF4D3B" w:rsidRDefault="00DF4D3B" w:rsidP="00DF4D3B">
      <w:pPr>
        <w:spacing w:after="0" w:line="240" w:lineRule="auto"/>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 (par. 2-3) Facts of Industrial Revolution. </w:t>
      </w:r>
    </w:p>
    <w:tbl>
      <w:tblPr>
        <w:tblW w:w="0" w:type="auto"/>
        <w:tblCellMar>
          <w:left w:w="0" w:type="dxa"/>
          <w:right w:w="0" w:type="dxa"/>
        </w:tblCellMar>
        <w:tblLook w:val="04A0" w:firstRow="1" w:lastRow="0" w:firstColumn="1" w:lastColumn="0" w:noHBand="0" w:noVBand="1"/>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1)</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2)</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 </w:t>
      </w:r>
    </w:p>
    <w:p w:rsidR="00DF4D3B" w:rsidRPr="00DF4D3B" w:rsidRDefault="00DF4D3B" w:rsidP="00DF4D3B">
      <w:pPr>
        <w:spacing w:after="0" w:line="240" w:lineRule="auto"/>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causes: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1)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2)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3)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e.g.  </w:t>
      </w:r>
    </w:p>
    <w:tbl>
      <w:tblPr>
        <w:tblW w:w="0" w:type="auto"/>
        <w:tblInd w:w="1384" w:type="dxa"/>
        <w:tblCellMar>
          <w:left w:w="0" w:type="dxa"/>
          <w:right w:w="0" w:type="dxa"/>
        </w:tblCellMar>
        <w:tblLook w:val="04A0" w:firstRow="1" w:lastRow="0" w:firstColumn="1" w:lastColumn="0" w:noHBand="0" w:noVBand="1"/>
      </w:tblPr>
      <w:tblGrid>
        <w:gridCol w:w="8470"/>
      </w:tblGrid>
      <w:tr w:rsidR="00DF4D3B" w:rsidRPr="00DF4D3B"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e.g.  </w:t>
      </w:r>
    </w:p>
    <w:tbl>
      <w:tblPr>
        <w:tblW w:w="0" w:type="auto"/>
        <w:tblInd w:w="675" w:type="dxa"/>
        <w:tblCellMar>
          <w:left w:w="0" w:type="dxa"/>
          <w:right w:w="0" w:type="dxa"/>
        </w:tblCellMar>
        <w:tblLook w:val="04A0" w:firstRow="1" w:lastRow="0" w:firstColumn="1" w:lastColumn="0" w:noHBand="0" w:noVBand="1"/>
      </w:tblPr>
      <w:tblGrid>
        <w:gridCol w:w="9179"/>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lastRenderedPageBreak/>
        <w:t>most important:</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steam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e.g.  </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e.g.  </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 </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results: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1)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rise in rents caused by</w:t>
      </w:r>
    </w:p>
    <w:tbl>
      <w:tblPr>
        <w:tblW w:w="0" w:type="auto"/>
        <w:tblInd w:w="1242" w:type="dxa"/>
        <w:tblCellMar>
          <w:left w:w="0" w:type="dxa"/>
          <w:right w:w="0" w:type="dxa"/>
        </w:tblCellMar>
        <w:tblLook w:val="04A0" w:firstRow="1" w:lastRow="0" w:firstColumn="1" w:lastColumn="0" w:noHBand="0" w:noVBand="1"/>
      </w:tblPr>
      <w:tblGrid>
        <w:gridCol w:w="8612"/>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1)</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2)</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3)</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4)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social changes in country life:</w:t>
      </w:r>
    </w:p>
    <w:p w:rsidR="00DF4D3B" w:rsidRPr="00DF4D3B" w:rsidRDefault="00DF4D3B" w:rsidP="00DF4D3B">
      <w:pPr>
        <w:spacing w:before="277" w:after="0" w:line="240" w:lineRule="auto"/>
        <w:ind w:left="176"/>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(par. 9) Social changes in manufacturing world:………………………………………………………………………………</w:t>
      </w:r>
    </w:p>
    <w:p w:rsidR="00DF4D3B" w:rsidRPr="00DF4D3B" w:rsidRDefault="00DF4D3B" w:rsidP="00DF4D3B">
      <w:pPr>
        <w:spacing w:before="277" w:after="0" w:line="240" w:lineRule="auto"/>
        <w:ind w:left="176"/>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w:t>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consequences:</w:t>
      </w:r>
    </w:p>
    <w:p w:rsidR="00DF4D3B" w:rsidRPr="00DF4D3B" w:rsidRDefault="00DF4D3B" w:rsidP="00DF4D3B">
      <w:pPr>
        <w:spacing w:before="269" w:after="0" w:line="240" w:lineRule="auto"/>
        <w:ind w:left="147" w:firstLine="1271"/>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1)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w:t>
      </w:r>
    </w:p>
    <w:p w:rsidR="00DF4D3B" w:rsidRPr="00DF4D3B" w:rsidRDefault="00DF4D3B" w:rsidP="00DF4D3B">
      <w:pPr>
        <w:spacing w:before="106" w:after="0" w:line="240" w:lineRule="auto"/>
        <w:ind w:left="1515"/>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2)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1)</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2)</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3)</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 </w:t>
      </w:r>
    </w:p>
    <w:p w:rsidR="00DF4D3B" w:rsidRPr="00DF4D3B" w:rsidRDefault="00DF4D3B" w:rsidP="00DF4D3B">
      <w:pPr>
        <w:spacing w:before="59" w:after="0" w:line="240" w:lineRule="auto"/>
        <w:ind w:left="93"/>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Conclusion:</w:t>
      </w:r>
    </w:p>
    <w:p w:rsidR="00AC4E8B" w:rsidRDefault="00AC4E8B"/>
    <w:sectPr w:rsidR="00AC4E8B" w:rsidSect="00AC4E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7D" w:rsidRDefault="00E0787D" w:rsidP="00DF4D3B">
      <w:pPr>
        <w:spacing w:after="0" w:line="240" w:lineRule="auto"/>
      </w:pPr>
      <w:r>
        <w:separator/>
      </w:r>
    </w:p>
  </w:endnote>
  <w:endnote w:type="continuationSeparator" w:id="0">
    <w:p w:rsidR="00E0787D" w:rsidRDefault="00E0787D" w:rsidP="00D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1405"/>
      <w:docPartObj>
        <w:docPartGallery w:val="Page Numbers (Bottom of Page)"/>
        <w:docPartUnique/>
      </w:docPartObj>
    </w:sdtPr>
    <w:sdtEndPr/>
    <w:sdtContent>
      <w:p w:rsidR="00DF4D3B" w:rsidRDefault="00E0787D">
        <w:pPr>
          <w:pStyle w:val="Pidipagina"/>
          <w:jc w:val="right"/>
        </w:pPr>
        <w:r>
          <w:fldChar w:fldCharType="begin"/>
        </w:r>
        <w:r>
          <w:instrText xml:space="preserve"> PAGE   \* MERGEFORMAT </w:instrText>
        </w:r>
        <w:r>
          <w:fldChar w:fldCharType="separate"/>
        </w:r>
        <w:r w:rsidR="009C45A8">
          <w:rPr>
            <w:noProof/>
          </w:rPr>
          <w:t>1</w:t>
        </w:r>
        <w:r>
          <w:rPr>
            <w:noProof/>
          </w:rPr>
          <w:fldChar w:fldCharType="end"/>
        </w:r>
      </w:p>
    </w:sdtContent>
  </w:sdt>
  <w:p w:rsidR="00DF4D3B" w:rsidRDefault="00DF4D3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7D" w:rsidRDefault="00E0787D" w:rsidP="00DF4D3B">
      <w:pPr>
        <w:spacing w:after="0" w:line="240" w:lineRule="auto"/>
      </w:pPr>
      <w:r>
        <w:separator/>
      </w:r>
    </w:p>
  </w:footnote>
  <w:footnote w:type="continuationSeparator" w:id="0">
    <w:p w:rsidR="00E0787D" w:rsidRDefault="00E0787D" w:rsidP="00DF4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3B"/>
    <w:rsid w:val="009C45A8"/>
    <w:rsid w:val="009F089C"/>
    <w:rsid w:val="00AC4E8B"/>
    <w:rsid w:val="00DF4D3B"/>
    <w:rsid w:val="00E0787D"/>
    <w:rsid w:val="00FE7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ADFB-6A2C-4C69-9FF6-C9E2A74B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2558</Words>
  <Characters>14586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geppo96</cp:lastModifiedBy>
  <cp:revision>2</cp:revision>
  <dcterms:created xsi:type="dcterms:W3CDTF">2014-11-07T16:59:00Z</dcterms:created>
  <dcterms:modified xsi:type="dcterms:W3CDTF">2014-11-07T16:59:00Z</dcterms:modified>
</cp:coreProperties>
</file>