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3685"/>
      </w:tblGrid>
      <w:tr w:rsidR="005C22EE" w:rsidRPr="005C22EE" w:rsidTr="00103B08">
        <w:tc>
          <w:tcPr>
            <w:tcW w:w="4219" w:type="dxa"/>
            <w:gridSpan w:val="2"/>
            <w:shd w:val="clear" w:color="auto" w:fill="auto"/>
          </w:tcPr>
          <w:p w:rsidR="005C22EE" w:rsidRPr="00C25392" w:rsidRDefault="005C22EE" w:rsidP="005C22EE">
            <w:pPr>
              <w:rPr>
                <w:rFonts w:ascii="Verdana" w:hAnsi="Verdana" w:cs="Arial"/>
                <w:b/>
                <w:i/>
                <w:sz w:val="20"/>
                <w:szCs w:val="20"/>
                <w:shd w:val="clear" w:color="auto" w:fill="FFFFFF"/>
              </w:rPr>
            </w:pPr>
            <w:r w:rsidRPr="00C25392">
              <w:rPr>
                <w:rFonts w:ascii="Verdana" w:hAnsi="Verdana" w:cs="Arial"/>
                <w:b/>
                <w:i/>
                <w:sz w:val="24"/>
                <w:szCs w:val="20"/>
                <w:shd w:val="clear" w:color="auto" w:fill="FFFFFF"/>
              </w:rPr>
              <w:t>11 Settembre</w:t>
            </w:r>
          </w:p>
        </w:tc>
      </w:tr>
      <w:tr w:rsidR="00C25392" w:rsidRPr="005C22EE" w:rsidTr="00103B08">
        <w:tc>
          <w:tcPr>
            <w:tcW w:w="4219" w:type="dxa"/>
            <w:gridSpan w:val="2"/>
            <w:shd w:val="clear" w:color="auto" w:fill="auto"/>
          </w:tcPr>
          <w:p w:rsidR="00C25392" w:rsidRPr="00C25392" w:rsidRDefault="00C25392" w:rsidP="005C22EE">
            <w:pPr>
              <w:rPr>
                <w:rFonts w:ascii="Verdana" w:hAnsi="Verdana" w:cs="Arial"/>
                <w:b/>
                <w:i/>
                <w:sz w:val="20"/>
                <w:szCs w:val="20"/>
                <w:shd w:val="clear" w:color="auto" w:fill="FFFFFF"/>
              </w:rPr>
            </w:pP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rsidP="005C22EE">
            <w:pPr>
              <w:rPr>
                <w:rFonts w:ascii="Verdana" w:hAnsi="Verdana" w:cs="Arial"/>
                <w:szCs w:val="20"/>
                <w:shd w:val="clear" w:color="auto" w:fill="FFFFFF"/>
              </w:rPr>
            </w:pPr>
            <w:r w:rsidRPr="005C22EE">
              <w:rPr>
                <w:rFonts w:ascii="Verdana" w:hAnsi="Verdana" w:cs="Arial"/>
                <w:i/>
                <w:szCs w:val="20"/>
                <w:shd w:val="clear" w:color="auto" w:fill="FFFFFF"/>
              </w:rPr>
              <w:t>[…]</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rsidP="005C22EE">
            <w:pPr>
              <w:rPr>
                <w:rFonts w:ascii="Verdana" w:hAnsi="Verdana" w:cs="Times New Roman"/>
                <w:szCs w:val="20"/>
                <w:shd w:val="clear" w:color="auto" w:fill="FFFFFF"/>
              </w:rPr>
            </w:pP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Si sono mescolati</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r w:rsidRPr="005C22EE">
              <w:rPr>
                <w:rFonts w:ascii="Constantia" w:hAnsi="Constantia" w:cs="Arial"/>
                <w:sz w:val="24"/>
                <w:szCs w:val="20"/>
                <w:shd w:val="clear" w:color="auto" w:fill="FFFFFF"/>
              </w:rPr>
              <w:t>15</w:t>
            </w: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in quella frenesia di morte</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dell’estremo affronto i sangui,</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l’arabo, l’ebreo,</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il cristiano, l’indio.</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E ora vi richiamerà</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r w:rsidRPr="005C22EE">
              <w:rPr>
                <w:rFonts w:ascii="Constantia" w:hAnsi="Constantia" w:cs="Arial"/>
                <w:sz w:val="24"/>
                <w:szCs w:val="20"/>
                <w:shd w:val="clear" w:color="auto" w:fill="FFFFFF"/>
              </w:rPr>
              <w:t>20</w:t>
            </w: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qualcuno ai vostri fasti.</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Risorgete, risorgete,</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non più torri, ma steli,</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pPr>
              <w:rPr>
                <w:rFonts w:ascii="Verdana" w:hAnsi="Verdana"/>
                <w:i/>
              </w:rPr>
            </w:pPr>
            <w:r w:rsidRPr="005C22EE">
              <w:rPr>
                <w:rFonts w:ascii="Verdana" w:hAnsi="Verdana" w:cs="Arial"/>
                <w:i/>
                <w:szCs w:val="20"/>
                <w:shd w:val="clear" w:color="auto" w:fill="FFFFFF"/>
              </w:rPr>
              <w:t>gigli di preghiera.</w:t>
            </w:r>
          </w:p>
        </w:tc>
      </w:tr>
      <w:tr w:rsidR="005C22EE" w:rsidRPr="005C22EE" w:rsidTr="00103B08">
        <w:tc>
          <w:tcPr>
            <w:tcW w:w="534" w:type="dxa"/>
            <w:shd w:val="clear" w:color="auto" w:fill="auto"/>
          </w:tcPr>
          <w:p w:rsidR="005C22EE" w:rsidRPr="005C22EE" w:rsidRDefault="005C22EE">
            <w:pPr>
              <w:rPr>
                <w:rFonts w:ascii="Constantia" w:hAnsi="Constantia" w:cs="Arial"/>
                <w:sz w:val="24"/>
                <w:szCs w:val="20"/>
                <w:shd w:val="clear" w:color="auto" w:fill="FFFFFF"/>
              </w:rPr>
            </w:pPr>
          </w:p>
        </w:tc>
        <w:tc>
          <w:tcPr>
            <w:tcW w:w="3685" w:type="dxa"/>
            <w:shd w:val="clear" w:color="auto" w:fill="auto"/>
          </w:tcPr>
          <w:p w:rsidR="005C22EE" w:rsidRPr="005C22EE" w:rsidRDefault="005C22EE">
            <w:pPr>
              <w:rPr>
                <w:rFonts w:ascii="Verdana" w:hAnsi="Verdana" w:cs="Arial"/>
                <w:i/>
                <w:szCs w:val="20"/>
                <w:shd w:val="clear" w:color="auto" w:fill="FFFFFF"/>
              </w:rPr>
            </w:pPr>
            <w:r w:rsidRPr="005C22EE">
              <w:rPr>
                <w:rFonts w:ascii="Verdana" w:hAnsi="Verdana" w:cs="Arial"/>
                <w:i/>
                <w:szCs w:val="20"/>
                <w:shd w:val="clear" w:color="auto" w:fill="FFFFFF"/>
              </w:rPr>
              <w:t>Avvenga per desiderio</w:t>
            </w:r>
          </w:p>
        </w:tc>
      </w:tr>
      <w:tr w:rsidR="005C22EE" w:rsidRPr="005C22EE" w:rsidTr="00103B08">
        <w:trPr>
          <w:trHeight w:val="77"/>
        </w:trPr>
        <w:tc>
          <w:tcPr>
            <w:tcW w:w="534" w:type="dxa"/>
            <w:shd w:val="clear" w:color="auto" w:fill="auto"/>
          </w:tcPr>
          <w:p w:rsidR="005C22EE" w:rsidRPr="005C22EE" w:rsidRDefault="005C22EE">
            <w:pPr>
              <w:rPr>
                <w:rFonts w:ascii="Constantia" w:hAnsi="Constantia" w:cs="Arial"/>
                <w:sz w:val="24"/>
                <w:szCs w:val="20"/>
                <w:shd w:val="clear" w:color="auto" w:fill="FFFFFF"/>
              </w:rPr>
            </w:pPr>
            <w:r w:rsidRPr="005C22EE">
              <w:rPr>
                <w:rFonts w:ascii="Constantia" w:hAnsi="Constantia" w:cs="Arial"/>
                <w:sz w:val="24"/>
                <w:szCs w:val="20"/>
                <w:shd w:val="clear" w:color="auto" w:fill="FFFFFF"/>
              </w:rPr>
              <w:t>25</w:t>
            </w:r>
          </w:p>
        </w:tc>
        <w:tc>
          <w:tcPr>
            <w:tcW w:w="3685" w:type="dxa"/>
            <w:shd w:val="clear" w:color="auto" w:fill="auto"/>
          </w:tcPr>
          <w:p w:rsidR="005C22EE" w:rsidRPr="005C22EE" w:rsidRDefault="005C22EE">
            <w:pPr>
              <w:rPr>
                <w:rFonts w:ascii="Verdana" w:hAnsi="Verdana" w:cs="Arial"/>
                <w:szCs w:val="20"/>
                <w:shd w:val="clear" w:color="auto" w:fill="FFFFFF"/>
              </w:rPr>
            </w:pPr>
            <w:r w:rsidRPr="005C22EE">
              <w:rPr>
                <w:rFonts w:ascii="Verdana" w:hAnsi="Verdana" w:cs="Arial"/>
                <w:i/>
                <w:szCs w:val="20"/>
                <w:shd w:val="clear" w:color="auto" w:fill="FFFFFF"/>
              </w:rPr>
              <w:t>di pace. Di pace vera.</w:t>
            </w:r>
          </w:p>
        </w:tc>
      </w:tr>
      <w:tr w:rsidR="00934372" w:rsidRPr="005C22EE" w:rsidTr="00103B08">
        <w:trPr>
          <w:trHeight w:val="77"/>
        </w:trPr>
        <w:tc>
          <w:tcPr>
            <w:tcW w:w="534" w:type="dxa"/>
            <w:shd w:val="clear" w:color="auto" w:fill="auto"/>
          </w:tcPr>
          <w:p w:rsidR="00934372" w:rsidRPr="005C22EE" w:rsidRDefault="00934372">
            <w:pPr>
              <w:rPr>
                <w:rFonts w:ascii="Constantia" w:hAnsi="Constantia" w:cs="Arial"/>
                <w:sz w:val="24"/>
                <w:szCs w:val="20"/>
                <w:shd w:val="clear" w:color="auto" w:fill="FFFFFF"/>
              </w:rPr>
            </w:pPr>
          </w:p>
        </w:tc>
        <w:tc>
          <w:tcPr>
            <w:tcW w:w="3685" w:type="dxa"/>
            <w:shd w:val="clear" w:color="auto" w:fill="auto"/>
          </w:tcPr>
          <w:p w:rsidR="00934372" w:rsidRPr="00C25392" w:rsidRDefault="00934372" w:rsidP="00C25392">
            <w:pPr>
              <w:jc w:val="right"/>
              <w:rPr>
                <w:rFonts w:ascii="Verdana" w:hAnsi="Verdana" w:cs="Arial"/>
                <w:szCs w:val="20"/>
                <w:shd w:val="clear" w:color="auto" w:fill="FFFFFF"/>
              </w:rPr>
            </w:pPr>
          </w:p>
        </w:tc>
      </w:tr>
      <w:tr w:rsidR="00C25392" w:rsidRPr="005C22EE" w:rsidTr="00103B08">
        <w:trPr>
          <w:trHeight w:val="77"/>
        </w:trPr>
        <w:tc>
          <w:tcPr>
            <w:tcW w:w="534" w:type="dxa"/>
            <w:shd w:val="clear" w:color="auto" w:fill="auto"/>
          </w:tcPr>
          <w:p w:rsidR="00C25392" w:rsidRPr="005C22EE" w:rsidRDefault="00C25392">
            <w:pPr>
              <w:rPr>
                <w:rFonts w:ascii="Constantia" w:hAnsi="Constantia" w:cs="Arial"/>
                <w:sz w:val="24"/>
                <w:szCs w:val="20"/>
                <w:shd w:val="clear" w:color="auto" w:fill="FFFFFF"/>
              </w:rPr>
            </w:pPr>
          </w:p>
        </w:tc>
        <w:tc>
          <w:tcPr>
            <w:tcW w:w="3685" w:type="dxa"/>
            <w:shd w:val="clear" w:color="auto" w:fill="auto"/>
          </w:tcPr>
          <w:p w:rsidR="00C25392" w:rsidRPr="00C25392" w:rsidRDefault="00C25392" w:rsidP="00C25392">
            <w:pPr>
              <w:jc w:val="right"/>
              <w:rPr>
                <w:rFonts w:ascii="Verdana" w:hAnsi="Verdana" w:cs="Arial"/>
                <w:szCs w:val="20"/>
                <w:shd w:val="clear" w:color="auto" w:fill="FFFFFF"/>
              </w:rPr>
            </w:pPr>
            <w:r w:rsidRPr="00C25392">
              <w:rPr>
                <w:rFonts w:ascii="Verdana" w:hAnsi="Verdana" w:cs="Arial"/>
                <w:szCs w:val="20"/>
                <w:shd w:val="clear" w:color="auto" w:fill="FFFFFF"/>
              </w:rPr>
              <w:t>Mario Luzi</w:t>
            </w:r>
          </w:p>
        </w:tc>
      </w:tr>
    </w:tbl>
    <w:p w:rsidR="00AC7F05" w:rsidRDefault="00AC7F05"/>
    <w:p w:rsidR="00636D19" w:rsidRPr="00636D19" w:rsidRDefault="00C25392" w:rsidP="00636D19">
      <w:pPr>
        <w:spacing w:after="0"/>
        <w:jc w:val="both"/>
        <w:rPr>
          <w:rFonts w:ascii="Verdana" w:hAnsi="Verdana" w:cs="Arial"/>
          <w:sz w:val="20"/>
          <w:szCs w:val="20"/>
          <w:shd w:val="clear" w:color="auto" w:fill="FFFFFF"/>
          <w:lang w:val="en-US"/>
        </w:rPr>
      </w:pPr>
      <w:r w:rsidRPr="00BA594A">
        <w:rPr>
          <w:rFonts w:ascii="Verdana" w:hAnsi="Verdana" w:cs="Arial"/>
          <w:sz w:val="20"/>
          <w:szCs w:val="20"/>
          <w:shd w:val="clear" w:color="auto" w:fill="FFFFFF"/>
          <w:lang w:val="en-US"/>
        </w:rPr>
        <w:t xml:space="preserve">It is a second part of the poem </w:t>
      </w:r>
      <w:r w:rsidR="00631517" w:rsidRPr="00631517">
        <w:rPr>
          <w:rFonts w:ascii="Verdana" w:hAnsi="Verdana" w:cs="Arial"/>
          <w:sz w:val="20"/>
          <w:szCs w:val="20"/>
          <w:shd w:val="clear" w:color="auto" w:fill="FFFFFF"/>
          <w:lang w:val="en-US"/>
        </w:rPr>
        <w:t>«</w:t>
      </w:r>
      <w:r w:rsidRPr="00BA594A">
        <w:rPr>
          <w:rFonts w:ascii="Verdana" w:hAnsi="Verdana" w:cs="Arial"/>
          <w:sz w:val="20"/>
          <w:szCs w:val="20"/>
          <w:shd w:val="clear" w:color="auto" w:fill="FFFFFF"/>
          <w:lang w:val="en-US"/>
        </w:rPr>
        <w:t>11 Settembre</w:t>
      </w:r>
      <w:r w:rsidR="00631517" w:rsidRPr="00631517">
        <w:rPr>
          <w:rFonts w:ascii="Verdana" w:hAnsi="Verdana" w:cs="Arial"/>
          <w:sz w:val="20"/>
          <w:szCs w:val="20"/>
          <w:shd w:val="clear" w:color="auto" w:fill="FFFFFF"/>
          <w:lang w:val="en-US"/>
        </w:rPr>
        <w:t>»</w:t>
      </w:r>
      <w:r w:rsidRPr="00BA594A">
        <w:rPr>
          <w:rFonts w:ascii="Verdana" w:hAnsi="Verdana" w:cs="Arial"/>
          <w:sz w:val="20"/>
          <w:szCs w:val="20"/>
          <w:shd w:val="clear" w:color="auto" w:fill="FFFFFF"/>
          <w:lang w:val="en-US"/>
        </w:rPr>
        <w:t xml:space="preserve"> by Mario Luzi. The poetic</w:t>
      </w:r>
      <w:r w:rsidR="00423057" w:rsidRPr="00BA594A">
        <w:rPr>
          <w:rFonts w:ascii="Verdana" w:hAnsi="Verdana" w:cs="Arial"/>
          <w:sz w:val="20"/>
          <w:szCs w:val="20"/>
          <w:shd w:val="clear" w:color="auto" w:fill="FFFFFF"/>
          <w:lang w:val="en-US"/>
        </w:rPr>
        <w:t>al</w:t>
      </w:r>
      <w:r w:rsidRPr="00BA594A">
        <w:rPr>
          <w:rFonts w:ascii="Verdana" w:hAnsi="Verdana" w:cs="Arial"/>
          <w:sz w:val="20"/>
          <w:szCs w:val="20"/>
          <w:shd w:val="clear" w:color="auto" w:fill="FFFFFF"/>
          <w:lang w:val="en-US"/>
        </w:rPr>
        <w:t xml:space="preserve"> extract starts with an impersonal verb “mescolati” that emphasizes the idea of confusion in the reader’s mind and is linked with the fifteenth lines, in particular with the word “frenesia”. In the same line the theme of death is introduced by the poet, underlining the tragic aspect of the attacks. </w:t>
      </w:r>
      <w:r w:rsidR="00423057" w:rsidRPr="00636D19">
        <w:rPr>
          <w:rFonts w:ascii="Verdana" w:hAnsi="Verdana" w:cs="Arial"/>
          <w:sz w:val="20"/>
          <w:szCs w:val="20"/>
          <w:shd w:val="clear" w:color="auto" w:fill="FFFFFF"/>
          <w:lang w:val="en-US"/>
        </w:rPr>
        <w:t>It is curious to notice that the subject of the first sentence of the extract is put at the end of the sentence by the poet, in fact this evident inversion puts more confusion in reader’s mind.</w:t>
      </w:r>
    </w:p>
    <w:p w:rsidR="00636D19" w:rsidRDefault="00423057" w:rsidP="00636D19">
      <w:pPr>
        <w:spacing w:after="0"/>
        <w:jc w:val="both"/>
        <w:rPr>
          <w:rFonts w:ascii="Verdana" w:hAnsi="Verdana" w:cs="Arial"/>
          <w:sz w:val="20"/>
          <w:szCs w:val="20"/>
          <w:shd w:val="clear" w:color="auto" w:fill="FFFFFF"/>
          <w:lang w:val="en-US"/>
        </w:rPr>
      </w:pPr>
      <w:r w:rsidRPr="00636D19">
        <w:rPr>
          <w:rFonts w:ascii="Verdana" w:hAnsi="Verdana" w:cs="Arial"/>
          <w:sz w:val="20"/>
          <w:szCs w:val="20"/>
          <w:shd w:val="clear" w:color="auto" w:fill="FFFFFF"/>
          <w:lang w:val="en-US"/>
        </w:rPr>
        <w:t xml:space="preserve">In the following lines there is a list of adjectives that refer to the religion. </w:t>
      </w:r>
      <w:r w:rsidRPr="008C772F">
        <w:rPr>
          <w:rFonts w:ascii="Verdana" w:hAnsi="Verdana" w:cs="Arial"/>
          <w:sz w:val="20"/>
          <w:szCs w:val="20"/>
          <w:shd w:val="clear" w:color="auto" w:fill="FFFFFF"/>
          <w:lang w:val="en-US"/>
        </w:rPr>
        <w:t xml:space="preserve">The intelligent reader can observe the rhetorical structure of chiasm through which the poet wants to put the contraposition of Eastern and Western cultures at the reader’s attention, </w:t>
      </w:r>
      <w:r w:rsidR="00055A62" w:rsidRPr="008C772F">
        <w:rPr>
          <w:rFonts w:ascii="Verdana" w:hAnsi="Verdana" w:cs="Arial"/>
          <w:sz w:val="20"/>
          <w:szCs w:val="20"/>
          <w:shd w:val="clear" w:color="auto" w:fill="FFFFFF"/>
          <w:lang w:val="en-US"/>
        </w:rPr>
        <w:t xml:space="preserve">in contrast with the idea of cosmopolitanism that is clearly conveyed in </w:t>
      </w:r>
      <w:r w:rsidR="004A0A7F" w:rsidRPr="008C772F">
        <w:rPr>
          <w:rFonts w:ascii="Verdana" w:hAnsi="Verdana" w:cs="Arial"/>
          <w:sz w:val="20"/>
          <w:szCs w:val="20"/>
          <w:shd w:val="clear" w:color="auto" w:fill="FFFFFF"/>
          <w:lang w:val="en-US"/>
        </w:rPr>
        <w:t>two lines.</w:t>
      </w:r>
    </w:p>
    <w:p w:rsidR="00C25392" w:rsidRDefault="008C772F" w:rsidP="00636D19">
      <w:pPr>
        <w:spacing w:after="0"/>
        <w:ind w:firstLine="567"/>
        <w:jc w:val="both"/>
        <w:rPr>
          <w:rFonts w:ascii="Verdana" w:hAnsi="Verdana" w:cs="Arial"/>
          <w:sz w:val="20"/>
          <w:szCs w:val="20"/>
          <w:shd w:val="clear" w:color="auto" w:fill="FFFFFF"/>
          <w:lang w:val="en-US"/>
        </w:rPr>
      </w:pPr>
      <w:r w:rsidRPr="008C772F">
        <w:rPr>
          <w:rFonts w:ascii="Verdana" w:hAnsi="Verdana" w:cs="Arial"/>
          <w:sz w:val="20"/>
          <w:szCs w:val="20"/>
          <w:shd w:val="clear" w:color="auto" w:fill="FFFFFF"/>
          <w:lang w:val="en-US"/>
        </w:rPr>
        <w:t>T</w:t>
      </w:r>
      <w:r>
        <w:rPr>
          <w:rFonts w:ascii="Verdana" w:hAnsi="Verdana" w:cs="Arial"/>
          <w:sz w:val="20"/>
          <w:szCs w:val="20"/>
          <w:shd w:val="clear" w:color="auto" w:fill="FFFFFF"/>
          <w:lang w:val="en-US"/>
        </w:rPr>
        <w:t>he poet se</w:t>
      </w:r>
      <w:r w:rsidR="00636D19">
        <w:rPr>
          <w:rFonts w:ascii="Verdana" w:hAnsi="Verdana" w:cs="Arial"/>
          <w:sz w:val="20"/>
          <w:szCs w:val="20"/>
          <w:shd w:val="clear" w:color="auto" w:fill="FFFFFF"/>
          <w:lang w:val="en-US"/>
        </w:rPr>
        <w:t>e</w:t>
      </w:r>
      <w:r>
        <w:rPr>
          <w:rFonts w:ascii="Verdana" w:hAnsi="Verdana" w:cs="Arial"/>
          <w:sz w:val="20"/>
          <w:szCs w:val="20"/>
          <w:shd w:val="clear" w:color="auto" w:fill="FFFFFF"/>
          <w:lang w:val="en-US"/>
        </w:rPr>
        <w:t>ms to invite the reader to remember the “splendor” of two towers, and when someone remember them, he will make them to raise again not like a physical towers but like a symbols of innocence, conveyed by the juxtaposition of the two words “</w:t>
      </w:r>
      <w:r w:rsidR="00636D19">
        <w:rPr>
          <w:rFonts w:ascii="Verdana" w:hAnsi="Verdana" w:cs="Arial"/>
          <w:sz w:val="20"/>
          <w:szCs w:val="20"/>
          <w:shd w:val="clear" w:color="auto" w:fill="FFFFFF"/>
          <w:lang w:val="en-US"/>
        </w:rPr>
        <w:t>gigli” and “preghiera”.</w:t>
      </w:r>
      <w:r>
        <w:rPr>
          <w:rFonts w:ascii="Verdana" w:hAnsi="Verdana" w:cs="Arial"/>
          <w:sz w:val="20"/>
          <w:szCs w:val="20"/>
          <w:shd w:val="clear" w:color="auto" w:fill="FFFFFF"/>
          <w:lang w:val="en-US"/>
        </w:rPr>
        <w:t xml:space="preserve"> </w:t>
      </w:r>
      <w:r w:rsidR="00636D19">
        <w:rPr>
          <w:rFonts w:ascii="Verdana" w:hAnsi="Verdana" w:cs="Arial"/>
          <w:sz w:val="20"/>
          <w:szCs w:val="20"/>
          <w:shd w:val="clear" w:color="auto" w:fill="FFFFFF"/>
          <w:lang w:val="en-US"/>
        </w:rPr>
        <w:t>The reader’s attention is put by the poet on the religious meaning of the symbol of the lily that refers to chastity, therefore to innocence.</w:t>
      </w:r>
    </w:p>
    <w:p w:rsidR="00636D19" w:rsidRDefault="00636D19" w:rsidP="00636D19">
      <w:pPr>
        <w:spacing w:after="0"/>
        <w:jc w:val="both"/>
        <w:rPr>
          <w:rFonts w:ascii="Verdana" w:hAnsi="Verdana" w:cs="Arial"/>
          <w:sz w:val="20"/>
          <w:szCs w:val="20"/>
          <w:shd w:val="clear" w:color="auto" w:fill="FFFFFF"/>
          <w:lang w:val="en-US"/>
        </w:rPr>
      </w:pPr>
      <w:r>
        <w:rPr>
          <w:rFonts w:ascii="Verdana" w:hAnsi="Verdana" w:cs="Arial"/>
          <w:sz w:val="20"/>
          <w:szCs w:val="20"/>
          <w:shd w:val="clear" w:color="auto" w:fill="FFFFFF"/>
          <w:lang w:val="en-US"/>
        </w:rPr>
        <w:t xml:space="preserve">In the last two line the verb is put at the beginning of the sentence, like an invocation. The word “pace” is repeated twice. The anaphoric structure underline the poet’s solution in front of the religious, social and cultural conflicts, </w:t>
      </w:r>
      <w:r w:rsidR="0002064B">
        <w:rPr>
          <w:rFonts w:ascii="Verdana" w:hAnsi="Verdana" w:cs="Arial"/>
          <w:sz w:val="20"/>
          <w:szCs w:val="20"/>
          <w:shd w:val="clear" w:color="auto" w:fill="FFFFFF"/>
          <w:lang w:val="en-US"/>
        </w:rPr>
        <w:t>bringing to surface the need of peace, the true peace, like the only solution.</w:t>
      </w:r>
    </w:p>
    <w:p w:rsidR="00F5070F" w:rsidRDefault="00F5070F" w:rsidP="00636D19">
      <w:pPr>
        <w:spacing w:after="0"/>
        <w:jc w:val="both"/>
        <w:rPr>
          <w:rFonts w:ascii="Verdana" w:hAnsi="Verdana" w:cs="Arial"/>
          <w:sz w:val="20"/>
          <w:szCs w:val="20"/>
          <w:shd w:val="clear" w:color="auto" w:fill="FFFFFF"/>
          <w:lang w:val="en-US"/>
        </w:rPr>
      </w:pPr>
      <w:r>
        <w:rPr>
          <w:rFonts w:ascii="Verdana" w:hAnsi="Verdana" w:cs="Arial"/>
          <w:sz w:val="20"/>
          <w:szCs w:val="20"/>
          <w:shd w:val="clear" w:color="auto" w:fill="FFFFFF"/>
          <w:lang w:val="en-US"/>
        </w:rPr>
        <w:t>The different run-on-lines led the reader to see beyond, making the poem more fluid.</w:t>
      </w:r>
    </w:p>
    <w:p w:rsidR="00F5070F" w:rsidRDefault="00F5070F">
      <w:pPr>
        <w:rPr>
          <w:rFonts w:ascii="Verdana" w:hAnsi="Verdana" w:cs="Arial"/>
          <w:sz w:val="20"/>
          <w:szCs w:val="20"/>
          <w:shd w:val="clear" w:color="auto" w:fill="FFFFFF"/>
          <w:lang w:val="en-US"/>
        </w:rPr>
      </w:pPr>
      <w:r>
        <w:rPr>
          <w:rFonts w:ascii="Verdana" w:hAnsi="Verdana" w:cs="Arial"/>
          <w:sz w:val="20"/>
          <w:szCs w:val="20"/>
          <w:shd w:val="clear" w:color="auto" w:fill="FFFFFF"/>
          <w:lang w:val="en-US"/>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103"/>
      </w:tblGrid>
      <w:tr w:rsidR="00F5070F" w:rsidRPr="005C22EE" w:rsidTr="00BA594A">
        <w:tc>
          <w:tcPr>
            <w:tcW w:w="5637" w:type="dxa"/>
            <w:gridSpan w:val="2"/>
            <w:shd w:val="clear" w:color="auto" w:fill="auto"/>
          </w:tcPr>
          <w:p w:rsidR="00F5070F" w:rsidRPr="00C25392" w:rsidRDefault="00C70786" w:rsidP="00917058">
            <w:pPr>
              <w:rPr>
                <w:rFonts w:ascii="Verdana" w:hAnsi="Verdana" w:cs="Arial"/>
                <w:b/>
                <w:i/>
                <w:sz w:val="20"/>
                <w:szCs w:val="20"/>
                <w:shd w:val="clear" w:color="auto" w:fill="FFFFFF"/>
              </w:rPr>
            </w:pPr>
            <w:r w:rsidRPr="00C70786">
              <w:rPr>
                <w:rFonts w:ascii="Verdana" w:hAnsi="Verdana" w:cs="Arial"/>
                <w:b/>
                <w:i/>
                <w:sz w:val="24"/>
                <w:szCs w:val="20"/>
                <w:shd w:val="clear" w:color="auto" w:fill="FFFFFF"/>
              </w:rPr>
              <w:lastRenderedPageBreak/>
              <w:t>Il fuoco che produce luce e fumo</w:t>
            </w:r>
          </w:p>
        </w:tc>
      </w:tr>
      <w:tr w:rsidR="00F5070F" w:rsidRPr="005C22EE" w:rsidTr="00BA594A">
        <w:tc>
          <w:tcPr>
            <w:tcW w:w="5637" w:type="dxa"/>
            <w:gridSpan w:val="2"/>
            <w:shd w:val="clear" w:color="auto" w:fill="auto"/>
          </w:tcPr>
          <w:p w:rsidR="00F5070F" w:rsidRPr="00C25392" w:rsidRDefault="00F5070F" w:rsidP="00917058">
            <w:pPr>
              <w:rPr>
                <w:rFonts w:ascii="Verdana" w:hAnsi="Verdana" w:cs="Arial"/>
                <w:b/>
                <w:i/>
                <w:sz w:val="20"/>
                <w:szCs w:val="20"/>
                <w:shd w:val="clear" w:color="auto" w:fill="FFFFFF"/>
              </w:rPr>
            </w:pP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5C22EE" w:rsidRDefault="00F5070F" w:rsidP="00917058">
            <w:pPr>
              <w:rPr>
                <w:rFonts w:ascii="Verdana" w:hAnsi="Verdana" w:cs="Arial"/>
                <w:szCs w:val="20"/>
                <w:shd w:val="clear" w:color="auto" w:fill="FFFFFF"/>
              </w:rPr>
            </w:pPr>
            <w:r w:rsidRPr="005C22EE">
              <w:rPr>
                <w:rFonts w:ascii="Verdana" w:hAnsi="Verdana" w:cs="Arial"/>
                <w:i/>
                <w:szCs w:val="20"/>
                <w:shd w:val="clear" w:color="auto" w:fill="FFFFFF"/>
              </w:rPr>
              <w:t>[…]</w:t>
            </w: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5C22EE" w:rsidRDefault="00F5070F" w:rsidP="00917058">
            <w:pPr>
              <w:rPr>
                <w:rFonts w:ascii="Verdana" w:hAnsi="Verdana" w:cs="Times New Roman"/>
                <w:szCs w:val="20"/>
                <w:shd w:val="clear" w:color="auto" w:fill="FFFFFF"/>
              </w:rPr>
            </w:pP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5C22EE"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Ricordiamoci dell'11 settembre</w:t>
            </w: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5C22EE"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il fuoco fulmineo alle Torri Gemelle</w:t>
            </w: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5C22EE"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la nebulosa orrenda di carburante e carne,</w:t>
            </w: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5C22EE"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di sangue e di materia cerebrale</w:t>
            </w:r>
            <w:r w:rsidR="00F5070F" w:rsidRPr="005C22EE">
              <w:rPr>
                <w:rFonts w:ascii="Verdana" w:hAnsi="Verdana" w:cs="Arial"/>
                <w:i/>
                <w:szCs w:val="20"/>
                <w:shd w:val="clear" w:color="auto" w:fill="FFFFFF"/>
              </w:rPr>
              <w:t>,</w:t>
            </w:r>
          </w:p>
        </w:tc>
      </w:tr>
      <w:tr w:rsidR="00F5070F" w:rsidRPr="005C22EE" w:rsidTr="00BA594A">
        <w:tc>
          <w:tcPr>
            <w:tcW w:w="534" w:type="dxa"/>
            <w:shd w:val="clear" w:color="auto" w:fill="auto"/>
          </w:tcPr>
          <w:p w:rsidR="00F5070F" w:rsidRPr="005C22EE" w:rsidRDefault="00834CA6" w:rsidP="00917058">
            <w:pPr>
              <w:rPr>
                <w:rFonts w:ascii="Constantia" w:hAnsi="Constantia" w:cs="Arial"/>
                <w:sz w:val="24"/>
                <w:szCs w:val="20"/>
                <w:shd w:val="clear" w:color="auto" w:fill="FFFFFF"/>
              </w:rPr>
            </w:pPr>
            <w:r>
              <w:rPr>
                <w:rFonts w:ascii="Constantia" w:hAnsi="Constantia" w:cs="Arial"/>
                <w:sz w:val="24"/>
                <w:szCs w:val="20"/>
                <w:shd w:val="clear" w:color="auto" w:fill="FFFFFF"/>
              </w:rPr>
              <w:t>10</w:t>
            </w:r>
          </w:p>
        </w:tc>
        <w:tc>
          <w:tcPr>
            <w:tcW w:w="5103" w:type="dxa"/>
            <w:shd w:val="clear" w:color="auto" w:fill="auto"/>
          </w:tcPr>
          <w:p w:rsidR="00F5070F" w:rsidRPr="005C22EE"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come si è fatta subito fumo grigio, mortale,</w:t>
            </w: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5C22EE"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che si espandeva e cancellava,</w:t>
            </w: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5C22EE"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fumo d'odio e di buio, apoteosi</w:t>
            </w:r>
            <w:r w:rsidR="00F5070F" w:rsidRPr="005C22EE">
              <w:rPr>
                <w:rFonts w:ascii="Verdana" w:hAnsi="Verdana" w:cs="Arial"/>
                <w:i/>
                <w:szCs w:val="20"/>
                <w:shd w:val="clear" w:color="auto" w:fill="FFFFFF"/>
              </w:rPr>
              <w:t>.</w:t>
            </w: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5C22EE"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della polvere, della calce che ricoprivano</w:t>
            </w:r>
          </w:p>
        </w:tc>
      </w:tr>
      <w:tr w:rsidR="00F5070F" w:rsidRPr="005C22EE" w:rsidTr="00BA594A">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C70786"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volti d'uomini, vie, automobili</w:t>
            </w:r>
          </w:p>
        </w:tc>
      </w:tr>
      <w:tr w:rsidR="00F5070F" w:rsidRPr="005C22EE" w:rsidTr="00BA594A">
        <w:tc>
          <w:tcPr>
            <w:tcW w:w="534" w:type="dxa"/>
            <w:shd w:val="clear" w:color="auto" w:fill="auto"/>
          </w:tcPr>
          <w:p w:rsidR="00F5070F" w:rsidRPr="005C22EE" w:rsidRDefault="00834CA6" w:rsidP="00917058">
            <w:pPr>
              <w:rPr>
                <w:rFonts w:ascii="Constantia" w:hAnsi="Constantia" w:cs="Arial"/>
                <w:sz w:val="24"/>
                <w:szCs w:val="20"/>
                <w:shd w:val="clear" w:color="auto" w:fill="FFFFFF"/>
              </w:rPr>
            </w:pPr>
            <w:r>
              <w:rPr>
                <w:rFonts w:ascii="Constantia" w:hAnsi="Constantia" w:cs="Arial"/>
                <w:sz w:val="24"/>
                <w:szCs w:val="20"/>
                <w:shd w:val="clear" w:color="auto" w:fill="FFFFFF"/>
              </w:rPr>
              <w:t>15</w:t>
            </w:r>
          </w:p>
        </w:tc>
        <w:tc>
          <w:tcPr>
            <w:tcW w:w="5103" w:type="dxa"/>
            <w:shd w:val="clear" w:color="auto" w:fill="auto"/>
          </w:tcPr>
          <w:p w:rsidR="00F5070F" w:rsidRPr="005C22EE" w:rsidRDefault="00C70786" w:rsidP="00917058">
            <w:pPr>
              <w:rPr>
                <w:rFonts w:ascii="Verdana" w:hAnsi="Verdana" w:cs="Arial"/>
                <w:i/>
                <w:szCs w:val="20"/>
                <w:shd w:val="clear" w:color="auto" w:fill="FFFFFF"/>
              </w:rPr>
            </w:pPr>
            <w:r w:rsidRPr="00C70786">
              <w:rPr>
                <w:rFonts w:ascii="Verdana" w:hAnsi="Verdana" w:cs="Arial"/>
                <w:i/>
                <w:szCs w:val="20"/>
                <w:shd w:val="clear" w:color="auto" w:fill="FFFFFF"/>
              </w:rPr>
              <w:t>come se avessero preso dominio gli Inferi.</w:t>
            </w:r>
          </w:p>
        </w:tc>
      </w:tr>
      <w:tr w:rsidR="00C70786" w:rsidRPr="005C22EE" w:rsidTr="00BA594A">
        <w:tc>
          <w:tcPr>
            <w:tcW w:w="534" w:type="dxa"/>
            <w:shd w:val="clear" w:color="auto" w:fill="auto"/>
          </w:tcPr>
          <w:p w:rsidR="00C70786" w:rsidRPr="005C22EE" w:rsidRDefault="00C70786" w:rsidP="00917058">
            <w:pPr>
              <w:rPr>
                <w:rFonts w:ascii="Constantia" w:hAnsi="Constantia" w:cs="Arial"/>
                <w:sz w:val="24"/>
                <w:szCs w:val="20"/>
                <w:shd w:val="clear" w:color="auto" w:fill="FFFFFF"/>
              </w:rPr>
            </w:pPr>
          </w:p>
        </w:tc>
        <w:tc>
          <w:tcPr>
            <w:tcW w:w="5103" w:type="dxa"/>
            <w:shd w:val="clear" w:color="auto" w:fill="auto"/>
          </w:tcPr>
          <w:p w:rsidR="00C70786" w:rsidRPr="00C70786" w:rsidRDefault="00C70786" w:rsidP="00917058">
            <w:pPr>
              <w:rPr>
                <w:rFonts w:ascii="Verdana" w:hAnsi="Verdana" w:cs="Arial"/>
                <w:i/>
                <w:szCs w:val="20"/>
                <w:shd w:val="clear" w:color="auto" w:fill="FFFFFF"/>
              </w:rPr>
            </w:pPr>
          </w:p>
        </w:tc>
      </w:tr>
      <w:tr w:rsidR="00F5070F" w:rsidRPr="005C22EE" w:rsidTr="00BA594A">
        <w:trPr>
          <w:trHeight w:val="77"/>
        </w:trPr>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C70786" w:rsidRDefault="00C70786" w:rsidP="00917058">
            <w:pPr>
              <w:rPr>
                <w:rFonts w:ascii="Verdana" w:hAnsi="Verdana" w:cs="Arial"/>
                <w:i/>
                <w:szCs w:val="20"/>
                <w:shd w:val="clear" w:color="auto" w:fill="FFFFFF"/>
              </w:rPr>
            </w:pPr>
            <w:r>
              <w:rPr>
                <w:rFonts w:ascii="Verdana" w:hAnsi="Verdana" w:cs="Arial"/>
                <w:i/>
                <w:szCs w:val="20"/>
                <w:shd w:val="clear" w:color="auto" w:fill="FFFFFF"/>
              </w:rPr>
              <w:t>[…]</w:t>
            </w:r>
          </w:p>
        </w:tc>
      </w:tr>
      <w:tr w:rsidR="00C70786" w:rsidRPr="005C22EE" w:rsidTr="00BA594A">
        <w:trPr>
          <w:trHeight w:val="77"/>
        </w:trPr>
        <w:tc>
          <w:tcPr>
            <w:tcW w:w="534" w:type="dxa"/>
            <w:shd w:val="clear" w:color="auto" w:fill="auto"/>
          </w:tcPr>
          <w:p w:rsidR="00C70786" w:rsidRPr="005C22EE" w:rsidRDefault="00C70786" w:rsidP="00917058">
            <w:pPr>
              <w:rPr>
                <w:rFonts w:ascii="Constantia" w:hAnsi="Constantia" w:cs="Arial"/>
                <w:sz w:val="24"/>
                <w:szCs w:val="20"/>
                <w:shd w:val="clear" w:color="auto" w:fill="FFFFFF"/>
              </w:rPr>
            </w:pPr>
          </w:p>
        </w:tc>
        <w:tc>
          <w:tcPr>
            <w:tcW w:w="5103" w:type="dxa"/>
            <w:shd w:val="clear" w:color="auto" w:fill="auto"/>
          </w:tcPr>
          <w:p w:rsidR="00C70786" w:rsidRDefault="00C70786" w:rsidP="00917058">
            <w:pPr>
              <w:rPr>
                <w:rFonts w:ascii="Verdana" w:hAnsi="Verdana" w:cs="Arial"/>
                <w:i/>
                <w:szCs w:val="20"/>
                <w:shd w:val="clear" w:color="auto" w:fill="FFFFFF"/>
              </w:rPr>
            </w:pPr>
          </w:p>
        </w:tc>
      </w:tr>
      <w:tr w:rsidR="00F5070F" w:rsidRPr="005C22EE" w:rsidTr="00BA594A">
        <w:trPr>
          <w:trHeight w:val="77"/>
        </w:trPr>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C70786" w:rsidRDefault="00C70786" w:rsidP="00C70786">
            <w:pPr>
              <w:rPr>
                <w:rFonts w:ascii="Verdana" w:hAnsi="Verdana" w:cs="Arial"/>
                <w:i/>
                <w:szCs w:val="20"/>
                <w:shd w:val="clear" w:color="auto" w:fill="FFFFFF"/>
              </w:rPr>
            </w:pPr>
            <w:r w:rsidRPr="00C70786">
              <w:rPr>
                <w:rFonts w:ascii="Verdana" w:hAnsi="Verdana" w:cs="Arial"/>
                <w:i/>
                <w:szCs w:val="20"/>
                <w:shd w:val="clear" w:color="auto" w:fill="FFFFFF"/>
              </w:rPr>
              <w:t>Ricordiamoci l’11 settembre</w:t>
            </w:r>
          </w:p>
        </w:tc>
      </w:tr>
      <w:tr w:rsidR="00C70786" w:rsidRPr="005C22EE" w:rsidTr="00BA594A">
        <w:trPr>
          <w:trHeight w:val="77"/>
        </w:trPr>
        <w:tc>
          <w:tcPr>
            <w:tcW w:w="534" w:type="dxa"/>
            <w:shd w:val="clear" w:color="auto" w:fill="auto"/>
          </w:tcPr>
          <w:p w:rsidR="00C70786" w:rsidRPr="005C22EE" w:rsidRDefault="00C70786" w:rsidP="00917058">
            <w:pPr>
              <w:rPr>
                <w:rFonts w:ascii="Constantia" w:hAnsi="Constantia" w:cs="Arial"/>
                <w:sz w:val="24"/>
                <w:szCs w:val="20"/>
                <w:shd w:val="clear" w:color="auto" w:fill="FFFFFF"/>
              </w:rPr>
            </w:pPr>
          </w:p>
        </w:tc>
        <w:tc>
          <w:tcPr>
            <w:tcW w:w="5103" w:type="dxa"/>
            <w:shd w:val="clear" w:color="auto" w:fill="auto"/>
          </w:tcPr>
          <w:p w:rsidR="00C70786" w:rsidRPr="00C70786" w:rsidRDefault="00C70786" w:rsidP="00C70786">
            <w:pPr>
              <w:rPr>
                <w:rFonts w:ascii="Verdana" w:hAnsi="Verdana" w:cs="Arial"/>
                <w:i/>
                <w:szCs w:val="20"/>
                <w:shd w:val="clear" w:color="auto" w:fill="FFFFFF"/>
              </w:rPr>
            </w:pPr>
            <w:r w:rsidRPr="00C70786">
              <w:rPr>
                <w:rFonts w:ascii="Verdana" w:hAnsi="Verdana" w:cs="Arial"/>
                <w:i/>
                <w:szCs w:val="20"/>
                <w:shd w:val="clear" w:color="auto" w:fill="FFFFFF"/>
              </w:rPr>
              <w:t>preghiamo ognuno con le nostre preghiere</w:t>
            </w:r>
          </w:p>
        </w:tc>
      </w:tr>
      <w:tr w:rsidR="00C70786" w:rsidRPr="005C22EE" w:rsidTr="00BA594A">
        <w:trPr>
          <w:trHeight w:val="77"/>
        </w:trPr>
        <w:tc>
          <w:tcPr>
            <w:tcW w:w="534" w:type="dxa"/>
            <w:shd w:val="clear" w:color="auto" w:fill="auto"/>
          </w:tcPr>
          <w:p w:rsidR="00C70786" w:rsidRPr="005C22EE" w:rsidRDefault="00C70786" w:rsidP="00917058">
            <w:pPr>
              <w:rPr>
                <w:rFonts w:ascii="Constantia" w:hAnsi="Constantia" w:cs="Arial"/>
                <w:sz w:val="24"/>
                <w:szCs w:val="20"/>
                <w:shd w:val="clear" w:color="auto" w:fill="FFFFFF"/>
              </w:rPr>
            </w:pPr>
          </w:p>
        </w:tc>
        <w:tc>
          <w:tcPr>
            <w:tcW w:w="5103" w:type="dxa"/>
            <w:shd w:val="clear" w:color="auto" w:fill="auto"/>
          </w:tcPr>
          <w:p w:rsidR="00C70786" w:rsidRPr="00C70786" w:rsidRDefault="00C70786" w:rsidP="00C70786">
            <w:pPr>
              <w:rPr>
                <w:rFonts w:ascii="Verdana" w:hAnsi="Verdana" w:cs="Arial"/>
                <w:i/>
                <w:szCs w:val="20"/>
                <w:shd w:val="clear" w:color="auto" w:fill="FFFFFF"/>
              </w:rPr>
            </w:pPr>
            <w:r w:rsidRPr="00C70786">
              <w:rPr>
                <w:rFonts w:ascii="Verdana" w:hAnsi="Verdana" w:cs="Arial"/>
                <w:i/>
                <w:szCs w:val="20"/>
                <w:shd w:val="clear" w:color="auto" w:fill="FFFFFF"/>
              </w:rPr>
              <w:t>qualunque nome abbia il nostro Di</w:t>
            </w:r>
            <w:r w:rsidR="00BA594A">
              <w:rPr>
                <w:rFonts w:ascii="Verdana" w:hAnsi="Verdana" w:cs="Arial"/>
                <w:i/>
                <w:szCs w:val="20"/>
                <w:shd w:val="clear" w:color="auto" w:fill="FFFFFF"/>
              </w:rPr>
              <w:t>o –</w:t>
            </w:r>
          </w:p>
        </w:tc>
      </w:tr>
      <w:tr w:rsidR="00C70786" w:rsidRPr="005C22EE" w:rsidTr="00BA594A">
        <w:trPr>
          <w:trHeight w:val="77"/>
        </w:trPr>
        <w:tc>
          <w:tcPr>
            <w:tcW w:w="534" w:type="dxa"/>
            <w:shd w:val="clear" w:color="auto" w:fill="auto"/>
          </w:tcPr>
          <w:p w:rsidR="00C70786" w:rsidRPr="005C22EE" w:rsidRDefault="00834CA6" w:rsidP="00917058">
            <w:pPr>
              <w:rPr>
                <w:rFonts w:ascii="Constantia" w:hAnsi="Constantia" w:cs="Arial"/>
                <w:sz w:val="24"/>
                <w:szCs w:val="20"/>
                <w:shd w:val="clear" w:color="auto" w:fill="FFFFFF"/>
              </w:rPr>
            </w:pPr>
            <w:r>
              <w:rPr>
                <w:rFonts w:ascii="Constantia" w:hAnsi="Constantia" w:cs="Arial"/>
                <w:sz w:val="24"/>
                <w:szCs w:val="20"/>
                <w:shd w:val="clear" w:color="auto" w:fill="FFFFFF"/>
              </w:rPr>
              <w:t>25</w:t>
            </w:r>
          </w:p>
        </w:tc>
        <w:tc>
          <w:tcPr>
            <w:tcW w:w="5103" w:type="dxa"/>
            <w:shd w:val="clear" w:color="auto" w:fill="auto"/>
          </w:tcPr>
          <w:p w:rsidR="00C70786" w:rsidRPr="00C70786" w:rsidRDefault="00C70786" w:rsidP="00C70786">
            <w:pPr>
              <w:rPr>
                <w:rFonts w:ascii="Verdana" w:hAnsi="Verdana" w:cs="Arial"/>
                <w:i/>
                <w:szCs w:val="20"/>
                <w:shd w:val="clear" w:color="auto" w:fill="FFFFFF"/>
              </w:rPr>
            </w:pPr>
            <w:r w:rsidRPr="00C70786">
              <w:rPr>
                <w:rFonts w:ascii="Verdana" w:hAnsi="Verdana" w:cs="Arial"/>
                <w:i/>
                <w:szCs w:val="20"/>
                <w:shd w:val="clear" w:color="auto" w:fill="FFFFFF"/>
              </w:rPr>
              <w:t>che non sia mai un Dio assassino</w:t>
            </w:r>
            <w:r w:rsidRPr="00C70786">
              <w:rPr>
                <w:rFonts w:ascii="Verdana" w:hAnsi="Verdana" w:cs="Arial"/>
                <w:i/>
                <w:szCs w:val="20"/>
                <w:shd w:val="clear" w:color="auto" w:fill="FFFFFF"/>
              </w:rPr>
              <w:br/>
              <w:t>che ci sorrida bambino.</w:t>
            </w:r>
          </w:p>
        </w:tc>
      </w:tr>
      <w:tr w:rsidR="00C70786" w:rsidRPr="005C22EE" w:rsidTr="00BA594A">
        <w:trPr>
          <w:trHeight w:val="77"/>
        </w:trPr>
        <w:tc>
          <w:tcPr>
            <w:tcW w:w="534" w:type="dxa"/>
            <w:shd w:val="clear" w:color="auto" w:fill="auto"/>
          </w:tcPr>
          <w:p w:rsidR="00C70786" w:rsidRPr="005C22EE" w:rsidRDefault="00C70786" w:rsidP="00917058">
            <w:pPr>
              <w:rPr>
                <w:rFonts w:ascii="Constantia" w:hAnsi="Constantia" w:cs="Arial"/>
                <w:sz w:val="24"/>
                <w:szCs w:val="20"/>
                <w:shd w:val="clear" w:color="auto" w:fill="FFFFFF"/>
              </w:rPr>
            </w:pPr>
          </w:p>
        </w:tc>
        <w:tc>
          <w:tcPr>
            <w:tcW w:w="5103" w:type="dxa"/>
            <w:shd w:val="clear" w:color="auto" w:fill="auto"/>
          </w:tcPr>
          <w:p w:rsidR="00C70786" w:rsidRPr="00C70786" w:rsidRDefault="00C70786" w:rsidP="00C70786">
            <w:pPr>
              <w:rPr>
                <w:rFonts w:ascii="Verdana" w:hAnsi="Verdana" w:cs="Arial"/>
                <w:i/>
                <w:szCs w:val="20"/>
                <w:shd w:val="clear" w:color="auto" w:fill="FFFFFF"/>
              </w:rPr>
            </w:pPr>
            <w:r w:rsidRPr="00C70786">
              <w:rPr>
                <w:rFonts w:ascii="Verdana" w:hAnsi="Verdana" w:cs="Arial"/>
                <w:i/>
                <w:szCs w:val="20"/>
                <w:shd w:val="clear" w:color="auto" w:fill="FFFFFF"/>
              </w:rPr>
              <w:t>[…]</w:t>
            </w:r>
          </w:p>
        </w:tc>
      </w:tr>
      <w:tr w:rsidR="00C70786" w:rsidRPr="005C22EE" w:rsidTr="00BA594A">
        <w:trPr>
          <w:trHeight w:val="77"/>
        </w:trPr>
        <w:tc>
          <w:tcPr>
            <w:tcW w:w="534" w:type="dxa"/>
            <w:shd w:val="clear" w:color="auto" w:fill="auto"/>
          </w:tcPr>
          <w:p w:rsidR="00C70786" w:rsidRPr="005C22EE" w:rsidRDefault="00C70786" w:rsidP="00917058">
            <w:pPr>
              <w:rPr>
                <w:rFonts w:ascii="Constantia" w:hAnsi="Constantia" w:cs="Arial"/>
                <w:sz w:val="24"/>
                <w:szCs w:val="20"/>
                <w:shd w:val="clear" w:color="auto" w:fill="FFFFFF"/>
              </w:rPr>
            </w:pPr>
          </w:p>
        </w:tc>
        <w:tc>
          <w:tcPr>
            <w:tcW w:w="5103" w:type="dxa"/>
            <w:shd w:val="clear" w:color="auto" w:fill="auto"/>
          </w:tcPr>
          <w:p w:rsidR="00C70786" w:rsidRPr="00C25392" w:rsidRDefault="00C70786" w:rsidP="00917058">
            <w:pPr>
              <w:jc w:val="right"/>
              <w:rPr>
                <w:rFonts w:ascii="Verdana" w:hAnsi="Verdana" w:cs="Arial"/>
                <w:szCs w:val="20"/>
                <w:shd w:val="clear" w:color="auto" w:fill="FFFFFF"/>
              </w:rPr>
            </w:pPr>
          </w:p>
        </w:tc>
      </w:tr>
      <w:tr w:rsidR="00F5070F" w:rsidRPr="005C22EE" w:rsidTr="00BA594A">
        <w:trPr>
          <w:trHeight w:val="77"/>
        </w:trPr>
        <w:tc>
          <w:tcPr>
            <w:tcW w:w="534" w:type="dxa"/>
            <w:shd w:val="clear" w:color="auto" w:fill="auto"/>
          </w:tcPr>
          <w:p w:rsidR="00F5070F" w:rsidRPr="005C22EE" w:rsidRDefault="00F5070F" w:rsidP="00917058">
            <w:pPr>
              <w:rPr>
                <w:rFonts w:ascii="Constantia" w:hAnsi="Constantia" w:cs="Arial"/>
                <w:sz w:val="24"/>
                <w:szCs w:val="20"/>
                <w:shd w:val="clear" w:color="auto" w:fill="FFFFFF"/>
              </w:rPr>
            </w:pPr>
          </w:p>
        </w:tc>
        <w:tc>
          <w:tcPr>
            <w:tcW w:w="5103" w:type="dxa"/>
            <w:shd w:val="clear" w:color="auto" w:fill="auto"/>
          </w:tcPr>
          <w:p w:rsidR="00F5070F" w:rsidRPr="00C25392" w:rsidRDefault="00C70786" w:rsidP="00917058">
            <w:pPr>
              <w:jc w:val="right"/>
              <w:rPr>
                <w:rFonts w:ascii="Verdana" w:hAnsi="Verdana" w:cs="Arial"/>
                <w:szCs w:val="20"/>
                <w:shd w:val="clear" w:color="auto" w:fill="FFFFFF"/>
              </w:rPr>
            </w:pPr>
            <w:r>
              <w:rPr>
                <w:rFonts w:ascii="Verdana" w:hAnsi="Verdana" w:cs="Arial"/>
                <w:szCs w:val="20"/>
                <w:shd w:val="clear" w:color="auto" w:fill="FFFFFF"/>
              </w:rPr>
              <w:t>Giuseppe Conte</w:t>
            </w:r>
          </w:p>
        </w:tc>
      </w:tr>
    </w:tbl>
    <w:p w:rsidR="00F5070F" w:rsidRDefault="00F5070F" w:rsidP="00636D19">
      <w:pPr>
        <w:jc w:val="both"/>
        <w:rPr>
          <w:rFonts w:ascii="Verdana" w:hAnsi="Verdana" w:cs="Arial"/>
          <w:sz w:val="20"/>
          <w:szCs w:val="20"/>
          <w:shd w:val="clear" w:color="auto" w:fill="FFFFFF"/>
          <w:lang w:val="en-US"/>
        </w:rPr>
      </w:pPr>
    </w:p>
    <w:p w:rsidR="00B454C8" w:rsidRDefault="00D727A6" w:rsidP="00B454C8">
      <w:pPr>
        <w:spacing w:after="0"/>
        <w:ind w:firstLine="567"/>
        <w:jc w:val="both"/>
        <w:rPr>
          <w:rFonts w:ascii="Verdana" w:hAnsi="Verdana" w:cs="Arial"/>
          <w:sz w:val="20"/>
          <w:szCs w:val="20"/>
          <w:shd w:val="clear" w:color="auto" w:fill="FFFFFF"/>
          <w:lang w:val="en-US"/>
        </w:rPr>
      </w:pPr>
      <w:r w:rsidRPr="005413F0">
        <w:rPr>
          <w:rFonts w:ascii="Verdana" w:hAnsi="Verdana" w:cs="Arial"/>
          <w:sz w:val="20"/>
          <w:szCs w:val="20"/>
          <w:shd w:val="clear" w:color="auto" w:fill="FFFFFF"/>
          <w:lang w:val="en-US"/>
        </w:rPr>
        <w:t xml:space="preserve">This is an poetical extract from the poem «Il fuoco che produce luce e fumo» by Giuseppe Conte. </w:t>
      </w:r>
      <w:r w:rsidR="00351358" w:rsidRPr="005413F0">
        <w:rPr>
          <w:rFonts w:ascii="Verdana" w:hAnsi="Verdana" w:cs="Arial"/>
          <w:sz w:val="20"/>
          <w:szCs w:val="20"/>
          <w:shd w:val="clear" w:color="auto" w:fill="FFFFFF"/>
          <w:lang w:val="en-US"/>
        </w:rPr>
        <w:t>If you see the entire poem you can see that the stanzas beg</w:t>
      </w:r>
      <w:r w:rsidR="005413F0" w:rsidRPr="005413F0">
        <w:rPr>
          <w:rFonts w:ascii="Verdana" w:hAnsi="Verdana" w:cs="Arial"/>
          <w:sz w:val="20"/>
          <w:szCs w:val="20"/>
          <w:shd w:val="clear" w:color="auto" w:fill="FFFFFF"/>
          <w:lang w:val="en-US"/>
        </w:rPr>
        <w:t>i</w:t>
      </w:r>
      <w:r w:rsidR="00351358" w:rsidRPr="005413F0">
        <w:rPr>
          <w:rFonts w:ascii="Verdana" w:hAnsi="Verdana" w:cs="Arial"/>
          <w:sz w:val="20"/>
          <w:szCs w:val="20"/>
          <w:shd w:val="clear" w:color="auto" w:fill="FFFFFF"/>
          <w:lang w:val="en-US"/>
        </w:rPr>
        <w:t>n with the sentence “Ricordiamoci dell'11 settembre”. Through this Anaphoric structure the poet wants lead the reader’s attention</w:t>
      </w:r>
      <w:r w:rsidR="00834CA6" w:rsidRPr="00C2014D">
        <w:rPr>
          <w:rFonts w:ascii="Verdana" w:hAnsi="Verdana" w:cs="Arial"/>
          <w:sz w:val="20"/>
          <w:szCs w:val="20"/>
          <w:shd w:val="clear" w:color="auto" w:fill="FFFFFF"/>
          <w:lang w:val="en-US"/>
        </w:rPr>
        <w:t xml:space="preserve"> on the repetition, conveying an idea</w:t>
      </w:r>
      <w:r w:rsidR="00C2014D" w:rsidRPr="00C2014D">
        <w:rPr>
          <w:rFonts w:ascii="Verdana" w:hAnsi="Verdana" w:cs="Arial"/>
          <w:sz w:val="20"/>
          <w:szCs w:val="20"/>
          <w:shd w:val="clear" w:color="auto" w:fill="FFFFFF"/>
          <w:lang w:val="en-US"/>
        </w:rPr>
        <w:t xml:space="preserve"> </w:t>
      </w:r>
      <w:r w:rsidR="00834CA6" w:rsidRPr="00C2014D">
        <w:rPr>
          <w:rFonts w:ascii="Verdana" w:hAnsi="Verdana" w:cs="Arial"/>
          <w:sz w:val="20"/>
          <w:szCs w:val="20"/>
          <w:shd w:val="clear" w:color="auto" w:fill="FFFFFF"/>
          <w:lang w:val="en-US"/>
        </w:rPr>
        <w:t>of prayer</w:t>
      </w:r>
      <w:r w:rsidR="00B454C8">
        <w:rPr>
          <w:rFonts w:ascii="Verdana" w:hAnsi="Verdana" w:cs="Arial"/>
          <w:sz w:val="20"/>
          <w:szCs w:val="20"/>
          <w:shd w:val="clear" w:color="auto" w:fill="FFFFFF"/>
          <w:lang w:val="en-US"/>
        </w:rPr>
        <w:t>.</w:t>
      </w:r>
    </w:p>
    <w:p w:rsidR="00B454C8" w:rsidRDefault="00834CA6" w:rsidP="00B454C8">
      <w:pPr>
        <w:spacing w:after="0"/>
        <w:ind w:firstLine="567"/>
        <w:jc w:val="both"/>
        <w:rPr>
          <w:rFonts w:ascii="Verdana" w:hAnsi="Verdana" w:cs="Arial"/>
          <w:sz w:val="20"/>
          <w:szCs w:val="20"/>
          <w:shd w:val="clear" w:color="auto" w:fill="FFFFFF"/>
          <w:lang w:val="en-US"/>
        </w:rPr>
      </w:pPr>
      <w:r w:rsidRPr="00C2014D">
        <w:rPr>
          <w:rFonts w:ascii="Verdana" w:hAnsi="Verdana" w:cs="Arial"/>
          <w:sz w:val="20"/>
          <w:szCs w:val="20"/>
          <w:shd w:val="clear" w:color="auto" w:fill="FFFFFF"/>
          <w:lang w:val="en-US"/>
        </w:rPr>
        <w:t xml:space="preserve">Between </w:t>
      </w:r>
      <w:r w:rsidR="00C2014D" w:rsidRPr="00C2014D">
        <w:rPr>
          <w:rFonts w:ascii="Verdana" w:hAnsi="Verdana" w:cs="Arial"/>
          <w:sz w:val="20"/>
          <w:szCs w:val="20"/>
          <w:shd w:val="clear" w:color="auto" w:fill="FFFFFF"/>
          <w:lang w:val="en-US"/>
        </w:rPr>
        <w:t>eighth and tenth lines there is an evident alliteration that</w:t>
      </w:r>
      <w:r w:rsidR="00C2014D" w:rsidRPr="0016296E">
        <w:rPr>
          <w:rFonts w:ascii="Verdana" w:hAnsi="Verdana" w:cs="Arial"/>
          <w:sz w:val="20"/>
          <w:szCs w:val="20"/>
          <w:shd w:val="clear" w:color="auto" w:fill="FFFFFF"/>
          <w:lang w:val="en-US"/>
        </w:rPr>
        <w:t xml:space="preserve"> brings into surface the horrors of this tragedy. A lot of images (like “fuoco”, “fulmineo”, “nebulosa”, “carburante”, “carne”, “sangue”, “material cerebrale”, “fumo”, “polvere”, “calce”, “Inferi” etc.) suggest to the reader an idea of death, desperation and pain.</w:t>
      </w:r>
    </w:p>
    <w:p w:rsidR="00B454C8" w:rsidRDefault="00C2014D" w:rsidP="005413F0">
      <w:pPr>
        <w:spacing w:after="0"/>
        <w:jc w:val="both"/>
        <w:rPr>
          <w:rFonts w:ascii="Verdana" w:hAnsi="Verdana" w:cs="Arial"/>
          <w:sz w:val="20"/>
          <w:szCs w:val="20"/>
          <w:shd w:val="clear" w:color="auto" w:fill="FFFFFF"/>
          <w:lang w:val="en-US"/>
        </w:rPr>
      </w:pPr>
      <w:r w:rsidRPr="0016296E">
        <w:rPr>
          <w:rFonts w:ascii="Verdana" w:hAnsi="Verdana" w:cs="Arial"/>
          <w:sz w:val="20"/>
          <w:szCs w:val="20"/>
          <w:shd w:val="clear" w:color="auto" w:fill="FFFFFF"/>
          <w:lang w:val="en-US"/>
        </w:rPr>
        <w:t>The word “calce” refers to the</w:t>
      </w:r>
      <w:r w:rsidR="00917058">
        <w:rPr>
          <w:rFonts w:ascii="Verdana" w:hAnsi="Verdana" w:cs="Arial"/>
          <w:sz w:val="20"/>
          <w:szCs w:val="20"/>
          <w:shd w:val="clear" w:color="auto" w:fill="FFFFFF"/>
          <w:lang w:val="en-US"/>
        </w:rPr>
        <w:t xml:space="preserve"> mineral used for the carcasses</w:t>
      </w:r>
      <w:r w:rsidR="00B454C8">
        <w:rPr>
          <w:rFonts w:ascii="Verdana" w:hAnsi="Verdana" w:cs="Arial"/>
          <w:sz w:val="20"/>
          <w:szCs w:val="20"/>
          <w:shd w:val="clear" w:color="auto" w:fill="FFFFFF"/>
          <w:lang w:val="en-US"/>
        </w:rPr>
        <w:t>, therefore it refers to death.</w:t>
      </w:r>
    </w:p>
    <w:p w:rsidR="00B454C8" w:rsidRDefault="00917058" w:rsidP="00B454C8">
      <w:pPr>
        <w:spacing w:after="0"/>
        <w:ind w:firstLine="567"/>
        <w:jc w:val="both"/>
        <w:rPr>
          <w:rFonts w:ascii="Verdana" w:hAnsi="Verdana" w:cs="Arial"/>
          <w:sz w:val="20"/>
          <w:szCs w:val="20"/>
          <w:shd w:val="clear" w:color="auto" w:fill="FFFFFF"/>
          <w:lang w:val="en-US"/>
        </w:rPr>
      </w:pPr>
      <w:r>
        <w:rPr>
          <w:rFonts w:ascii="Verdana" w:hAnsi="Verdana" w:cs="Arial"/>
          <w:sz w:val="20"/>
          <w:szCs w:val="20"/>
          <w:shd w:val="clear" w:color="auto" w:fill="FFFFFF"/>
          <w:lang w:val="en-US"/>
        </w:rPr>
        <w:t>The reference to the infernal world puts in the reader’s mind a sense of chaos and d</w:t>
      </w:r>
      <w:r w:rsidR="00B454C8">
        <w:rPr>
          <w:rFonts w:ascii="Verdana" w:hAnsi="Verdana" w:cs="Arial"/>
          <w:sz w:val="20"/>
          <w:szCs w:val="20"/>
          <w:shd w:val="clear" w:color="auto" w:fill="FFFFFF"/>
          <w:lang w:val="en-US"/>
        </w:rPr>
        <w:t>elirium.</w:t>
      </w:r>
    </w:p>
    <w:p w:rsidR="00B454C8" w:rsidRDefault="00917058" w:rsidP="005413F0">
      <w:pPr>
        <w:spacing w:after="0"/>
        <w:jc w:val="both"/>
        <w:rPr>
          <w:rFonts w:ascii="Verdana" w:hAnsi="Verdana" w:cs="Arial"/>
          <w:sz w:val="20"/>
          <w:szCs w:val="20"/>
          <w:shd w:val="clear" w:color="auto" w:fill="FFFFFF"/>
          <w:lang w:val="en-US"/>
        </w:rPr>
      </w:pPr>
      <w:r>
        <w:rPr>
          <w:rFonts w:ascii="Verdana" w:hAnsi="Verdana" w:cs="Arial"/>
          <w:sz w:val="20"/>
          <w:szCs w:val="20"/>
          <w:shd w:val="clear" w:color="auto" w:fill="FFFFFF"/>
          <w:lang w:val="en-US"/>
        </w:rPr>
        <w:t>In the second and the third lines of the second part, there is a reference to the different ways of praying, under</w:t>
      </w:r>
      <w:r w:rsidR="00B454C8">
        <w:rPr>
          <w:rFonts w:ascii="Verdana" w:hAnsi="Verdana" w:cs="Arial"/>
          <w:sz w:val="20"/>
          <w:szCs w:val="20"/>
          <w:shd w:val="clear" w:color="auto" w:fill="FFFFFF"/>
          <w:lang w:val="en-US"/>
        </w:rPr>
        <w:t>lining the cosmopolitan aspect.</w:t>
      </w:r>
    </w:p>
    <w:p w:rsidR="00834CA6" w:rsidRPr="00C2014D" w:rsidRDefault="00917058" w:rsidP="005413F0">
      <w:pPr>
        <w:spacing w:after="0"/>
        <w:jc w:val="both"/>
        <w:rPr>
          <w:color w:val="000000"/>
          <w:sz w:val="27"/>
          <w:szCs w:val="27"/>
          <w:lang w:val="en-US"/>
        </w:rPr>
      </w:pPr>
      <w:r>
        <w:rPr>
          <w:rFonts w:ascii="Verdana" w:hAnsi="Verdana" w:cs="Arial"/>
          <w:sz w:val="20"/>
          <w:szCs w:val="20"/>
          <w:shd w:val="clear" w:color="auto" w:fill="FFFFFF"/>
          <w:lang w:val="en-US"/>
        </w:rPr>
        <w:t>As last but not least the reference to God in different religion, that has a common field: his peace and his benevolence.</w:t>
      </w:r>
    </w:p>
    <w:sectPr w:rsidR="00834CA6" w:rsidRPr="00C2014D" w:rsidSect="00736E5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1191"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8BC" w:rsidRDefault="00DF28BC" w:rsidP="00C70786">
      <w:pPr>
        <w:spacing w:after="0" w:line="240" w:lineRule="auto"/>
      </w:pPr>
      <w:r>
        <w:separator/>
      </w:r>
    </w:p>
  </w:endnote>
  <w:endnote w:type="continuationSeparator" w:id="0">
    <w:p w:rsidR="00DF28BC" w:rsidRDefault="00DF28BC" w:rsidP="00C70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58" w:rsidRDefault="0091705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8816"/>
      <w:docPartObj>
        <w:docPartGallery w:val="Page Numbers (Bottom of Page)"/>
        <w:docPartUnique/>
      </w:docPartObj>
    </w:sdtPr>
    <w:sdtContent>
      <w:p w:rsidR="00917058" w:rsidRDefault="00917058">
        <w:pPr>
          <w:pStyle w:val="Pidipagina"/>
          <w:jc w:val="center"/>
        </w:pPr>
        <w:r>
          <w:rPr>
            <w:noProof/>
            <w:lang w:eastAsia="it-IT"/>
          </w:rPr>
          <w:pict>
            <v:shapetype id="_x0000_t32" coordsize="21600,21600" o:spt="32" o:oned="t" path="m,l21600,21600e" filled="f">
              <v:path arrowok="t" fillok="f" o:connecttype="none"/>
              <o:lock v:ext="edit" shapetype="t"/>
            </v:shapetype>
            <v:shape id="_x0000_s2050" type="#_x0000_t32" style="position:absolute;left:0;text-align:left;margin-left:0;margin-top:-3.5pt;width:425.2pt;height:0;z-index:251659264;mso-position-horizontal:center;mso-position-horizontal-relative:margin;mso-position-vertical-relative:text" o:connectortype="straight">
              <w10:wrap anchorx="margin"/>
            </v:shape>
          </w:pict>
        </w:r>
        <w:r w:rsidRPr="00736E50">
          <w:rPr>
            <w:rFonts w:ascii="Verdana" w:hAnsi="Verdana"/>
            <w:sz w:val="18"/>
          </w:rPr>
          <w:fldChar w:fldCharType="begin"/>
        </w:r>
        <w:r w:rsidRPr="00736E50">
          <w:rPr>
            <w:rFonts w:ascii="Verdana" w:hAnsi="Verdana"/>
            <w:sz w:val="18"/>
          </w:rPr>
          <w:instrText xml:space="preserve"> PAGE   \* MERGEFORMAT </w:instrText>
        </w:r>
        <w:r w:rsidRPr="00736E50">
          <w:rPr>
            <w:rFonts w:ascii="Verdana" w:hAnsi="Verdana"/>
            <w:sz w:val="18"/>
          </w:rPr>
          <w:fldChar w:fldCharType="separate"/>
        </w:r>
        <w:r w:rsidR="00DF28BC">
          <w:rPr>
            <w:rFonts w:ascii="Verdana" w:hAnsi="Verdana"/>
            <w:noProof/>
            <w:sz w:val="18"/>
          </w:rPr>
          <w:t>1</w:t>
        </w:r>
        <w:r w:rsidRPr="00736E50">
          <w:rPr>
            <w:rFonts w:ascii="Verdana" w:hAnsi="Verdana"/>
            <w:sz w:val="18"/>
          </w:rPr>
          <w:fldChar w:fldCharType="end"/>
        </w:r>
      </w:p>
    </w:sdtContent>
  </w:sdt>
  <w:p w:rsidR="00917058" w:rsidRDefault="0091705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58" w:rsidRDefault="009170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8BC" w:rsidRDefault="00DF28BC" w:rsidP="00C70786">
      <w:pPr>
        <w:spacing w:after="0" w:line="240" w:lineRule="auto"/>
      </w:pPr>
      <w:r>
        <w:separator/>
      </w:r>
    </w:p>
  </w:footnote>
  <w:footnote w:type="continuationSeparator" w:id="0">
    <w:p w:rsidR="00DF28BC" w:rsidRDefault="00DF28BC" w:rsidP="00C70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58" w:rsidRDefault="0091705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58" w:rsidRPr="00736E50" w:rsidRDefault="00917058">
    <w:pPr>
      <w:pStyle w:val="Intestazione"/>
      <w:rPr>
        <w:rFonts w:ascii="Verdana" w:hAnsi="Verdana"/>
        <w:sz w:val="18"/>
        <w:lang w:val="en-US"/>
      </w:rPr>
    </w:pPr>
    <w:r>
      <w:rPr>
        <w:rFonts w:ascii="Verdana" w:hAnsi="Verdana"/>
        <w:noProof/>
        <w:sz w:val="18"/>
        <w:lang w:eastAsia="it-IT"/>
      </w:rPr>
      <w:pict>
        <v:shapetype id="_x0000_t32" coordsize="21600,21600" o:spt="32" o:oned="t" path="m,l21600,21600e" filled="f">
          <v:path arrowok="t" fillok="f" o:connecttype="none"/>
          <o:lock v:ext="edit" shapetype="t"/>
        </v:shapetype>
        <v:shape id="_x0000_s2049" type="#_x0000_t32" style="position:absolute;margin-left:0;margin-top:12.85pt;width:425.2pt;height:0;z-index:251658240;mso-position-horizontal:center;mso-position-horizontal-relative:margin" o:connectortype="straight">
          <w10:wrap anchorx="margin"/>
        </v:shape>
      </w:pict>
    </w:r>
    <w:r w:rsidRPr="00736E50">
      <w:rPr>
        <w:rFonts w:ascii="Verdana" w:hAnsi="Verdana"/>
        <w:sz w:val="18"/>
        <w:lang w:val="en-US"/>
      </w:rPr>
      <w:t>Fiodor Nicola Misuri</w:t>
    </w:r>
    <w:r w:rsidRPr="00736E50">
      <w:rPr>
        <w:rFonts w:ascii="Verdana" w:hAnsi="Verdana"/>
        <w:sz w:val="18"/>
        <w:lang w:val="en-US"/>
      </w:rPr>
      <w:ptab w:relativeTo="margin" w:alignment="center" w:leader="none"/>
    </w:r>
    <w:r w:rsidRPr="00736E50">
      <w:rPr>
        <w:rFonts w:ascii="Verdana" w:hAnsi="Verdana"/>
        <w:sz w:val="18"/>
        <w:lang w:val="en-US"/>
      </w:rPr>
      <w:t>a.s. 2014/2015</w:t>
    </w:r>
    <w:r w:rsidRPr="00736E50">
      <w:rPr>
        <w:rFonts w:ascii="Verdana" w:hAnsi="Verdana"/>
        <w:sz w:val="18"/>
        <w:lang w:val="en-US"/>
      </w:rPr>
      <w:ptab w:relativeTo="margin" w:alignment="right" w:leader="none"/>
    </w:r>
    <w:r w:rsidRPr="00736E50">
      <w:rPr>
        <w:rFonts w:ascii="Verdana" w:hAnsi="Verdana"/>
        <w:sz w:val="18"/>
        <w:lang w:val="en-US"/>
      </w:rPr>
      <w:t>Analysis of Italian poem on 9/11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58" w:rsidRDefault="00917058">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savePreviewPicture/>
  <w:hdrShapeDefaults>
    <o:shapedefaults v:ext="edit" spidmax="7170"/>
    <o:shapelayout v:ext="edit">
      <o:idmap v:ext="edit" data="2"/>
      <o:rules v:ext="edit">
        <o:r id="V:Rule3" type="connector" idref="#_x0000_s2050"/>
        <o:r id="V:Rule4" type="connector" idref="#_x0000_s2049"/>
      </o:rules>
    </o:shapelayout>
  </w:hdrShapeDefaults>
  <w:footnotePr>
    <w:footnote w:id="-1"/>
    <w:footnote w:id="0"/>
  </w:footnotePr>
  <w:endnotePr>
    <w:endnote w:id="-1"/>
    <w:endnote w:id="0"/>
  </w:endnotePr>
  <w:compat/>
  <w:rsids>
    <w:rsidRoot w:val="005C22EE"/>
    <w:rsid w:val="00013A70"/>
    <w:rsid w:val="0002064B"/>
    <w:rsid w:val="00055A62"/>
    <w:rsid w:val="0005680D"/>
    <w:rsid w:val="00103B08"/>
    <w:rsid w:val="0016296E"/>
    <w:rsid w:val="001D6FFC"/>
    <w:rsid w:val="00351358"/>
    <w:rsid w:val="00361231"/>
    <w:rsid w:val="003A7A0D"/>
    <w:rsid w:val="00402855"/>
    <w:rsid w:val="00423057"/>
    <w:rsid w:val="004A0A7F"/>
    <w:rsid w:val="004F7D87"/>
    <w:rsid w:val="005413F0"/>
    <w:rsid w:val="00544C3B"/>
    <w:rsid w:val="005C22EE"/>
    <w:rsid w:val="00631517"/>
    <w:rsid w:val="00636D19"/>
    <w:rsid w:val="00652019"/>
    <w:rsid w:val="00736E50"/>
    <w:rsid w:val="00834CA6"/>
    <w:rsid w:val="008C772F"/>
    <w:rsid w:val="00917058"/>
    <w:rsid w:val="00934372"/>
    <w:rsid w:val="00AC7F05"/>
    <w:rsid w:val="00B454C8"/>
    <w:rsid w:val="00BA594A"/>
    <w:rsid w:val="00C2014D"/>
    <w:rsid w:val="00C25392"/>
    <w:rsid w:val="00C70786"/>
    <w:rsid w:val="00D70A67"/>
    <w:rsid w:val="00D727A6"/>
    <w:rsid w:val="00D80905"/>
    <w:rsid w:val="00DF28BC"/>
    <w:rsid w:val="00F5070F"/>
    <w:rsid w:val="00F611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F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22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2EE"/>
    <w:rPr>
      <w:rFonts w:ascii="Tahoma" w:hAnsi="Tahoma" w:cs="Tahoma"/>
      <w:sz w:val="16"/>
      <w:szCs w:val="16"/>
    </w:rPr>
  </w:style>
  <w:style w:type="table" w:styleId="Grigliatabella">
    <w:name w:val="Table Grid"/>
    <w:basedOn w:val="Tabellanormale"/>
    <w:uiPriority w:val="59"/>
    <w:rsid w:val="005C2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C707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70786"/>
  </w:style>
  <w:style w:type="paragraph" w:styleId="Pidipagina">
    <w:name w:val="footer"/>
    <w:basedOn w:val="Normale"/>
    <w:link w:val="PidipaginaCarattere"/>
    <w:uiPriority w:val="99"/>
    <w:unhideWhenUsed/>
    <w:rsid w:val="00C707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07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305C5-28F9-43B8-834A-91FA242D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576</Words>
  <Characters>3285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Fiodor Nicola Misuri</dc:creator>
  <cp:lastModifiedBy>Fiodor Nicola Misuri</cp:lastModifiedBy>
  <cp:revision>22</cp:revision>
  <cp:lastPrinted>2014-11-12T23:20:00Z</cp:lastPrinted>
  <dcterms:created xsi:type="dcterms:W3CDTF">2014-11-11T18:31:00Z</dcterms:created>
  <dcterms:modified xsi:type="dcterms:W3CDTF">2014-11-12T23:21:00Z</dcterms:modified>
</cp:coreProperties>
</file>