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A8" w:rsidRDefault="00596BA8" w:rsidP="00596BA8">
      <w:pPr>
        <w:jc w:val="center"/>
        <w:rPr>
          <w:b/>
          <w:color w:val="C00000"/>
          <w:sz w:val="36"/>
          <w:lang w:val="en-US"/>
        </w:rPr>
      </w:pPr>
      <w:r>
        <w:rPr>
          <w:b/>
          <w:color w:val="C00000"/>
          <w:sz w:val="36"/>
          <w:lang w:val="en-US"/>
        </w:rPr>
        <w:t>THE RELUCTANT FUNDAMENTALIST</w:t>
      </w:r>
    </w:p>
    <w:p w:rsidR="00596BA8" w:rsidRDefault="00596BA8" w:rsidP="00596BA8">
      <w:pPr>
        <w:jc w:val="center"/>
        <w:rPr>
          <w:b/>
          <w:i/>
          <w:color w:val="C00000"/>
          <w:sz w:val="28"/>
          <w:lang w:val="en-US"/>
        </w:rPr>
      </w:pPr>
      <w:r>
        <w:rPr>
          <w:b/>
          <w:i/>
          <w:color w:val="C00000"/>
          <w:sz w:val="28"/>
          <w:lang w:val="en-US"/>
        </w:rPr>
        <w:t>QUOTATIONS</w:t>
      </w:r>
    </w:p>
    <w:p w:rsidR="00596BA8" w:rsidRDefault="00596BA8" w:rsidP="00596BA8">
      <w:pPr>
        <w:rPr>
          <w:b/>
          <w:i/>
          <w:sz w:val="28"/>
          <w:szCs w:val="28"/>
          <w:lang w:val="en-US"/>
        </w:rPr>
      </w:pPr>
      <w:r>
        <w:rPr>
          <w:b/>
          <w:i/>
          <w:sz w:val="28"/>
          <w:szCs w:val="28"/>
          <w:lang w:val="en-US"/>
        </w:rPr>
        <w:t>CHAPTER 2</w:t>
      </w:r>
      <w:r w:rsidRPr="00C55017">
        <w:rPr>
          <w:b/>
          <w:i/>
          <w:sz w:val="28"/>
          <w:szCs w:val="28"/>
          <w:lang w:val="en-US"/>
        </w:rPr>
        <w:t>:</w:t>
      </w:r>
    </w:p>
    <w:tbl>
      <w:tblPr>
        <w:tblStyle w:val="Grigliatabella"/>
        <w:tblW w:w="0" w:type="auto"/>
        <w:tblLook w:val="04A0"/>
      </w:tblPr>
      <w:tblGrid>
        <w:gridCol w:w="3259"/>
        <w:gridCol w:w="3259"/>
        <w:gridCol w:w="3260"/>
      </w:tblGrid>
      <w:tr w:rsidR="00596BA8" w:rsidRPr="00A130B9" w:rsidTr="00C91F26">
        <w:tc>
          <w:tcPr>
            <w:tcW w:w="3259" w:type="dxa"/>
          </w:tcPr>
          <w:p w:rsidR="00596BA8" w:rsidRPr="00A130B9" w:rsidRDefault="00596BA8" w:rsidP="00C91F26">
            <w:pPr>
              <w:jc w:val="center"/>
              <w:rPr>
                <w:b/>
                <w:sz w:val="28"/>
                <w:szCs w:val="28"/>
                <w:lang w:val="en-GB"/>
              </w:rPr>
            </w:pPr>
            <w:r w:rsidRPr="00A130B9">
              <w:rPr>
                <w:b/>
                <w:sz w:val="28"/>
                <w:szCs w:val="28"/>
                <w:lang w:val="en-GB"/>
              </w:rPr>
              <w:t>Quotations:</w:t>
            </w:r>
          </w:p>
          <w:p w:rsidR="00596BA8" w:rsidRPr="00A130B9" w:rsidRDefault="00596BA8" w:rsidP="00C91F26">
            <w:pPr>
              <w:jc w:val="center"/>
              <w:rPr>
                <w:lang w:val="en-GB"/>
              </w:rPr>
            </w:pPr>
            <w:r w:rsidRPr="00A130B9">
              <w:rPr>
                <w:sz w:val="28"/>
                <w:szCs w:val="28"/>
                <w:lang w:val="en-GB"/>
              </w:rPr>
              <w:t>Original version</w:t>
            </w:r>
          </w:p>
        </w:tc>
        <w:tc>
          <w:tcPr>
            <w:tcW w:w="3259" w:type="dxa"/>
          </w:tcPr>
          <w:p w:rsidR="00596BA8" w:rsidRPr="00A130B9" w:rsidRDefault="00596BA8" w:rsidP="00C91F26">
            <w:pPr>
              <w:jc w:val="center"/>
              <w:rPr>
                <w:b/>
                <w:color w:val="002060"/>
                <w:sz w:val="28"/>
                <w:szCs w:val="28"/>
                <w:lang w:val="en-GB"/>
              </w:rPr>
            </w:pPr>
            <w:r w:rsidRPr="00A130B9">
              <w:rPr>
                <w:b/>
                <w:color w:val="002060"/>
                <w:sz w:val="28"/>
                <w:szCs w:val="28"/>
                <w:lang w:val="en-GB"/>
              </w:rPr>
              <w:t>Quotations:</w:t>
            </w:r>
          </w:p>
          <w:p w:rsidR="00596BA8" w:rsidRPr="00A130B9" w:rsidRDefault="00596BA8" w:rsidP="00C91F26">
            <w:pPr>
              <w:jc w:val="center"/>
              <w:rPr>
                <w:lang w:val="en-GB"/>
              </w:rPr>
            </w:pPr>
            <w:r w:rsidRPr="00A130B9">
              <w:rPr>
                <w:color w:val="002060"/>
                <w:sz w:val="28"/>
                <w:szCs w:val="28"/>
                <w:lang w:val="en-GB"/>
              </w:rPr>
              <w:t>Italian translation</w:t>
            </w:r>
          </w:p>
        </w:tc>
        <w:tc>
          <w:tcPr>
            <w:tcW w:w="3260" w:type="dxa"/>
          </w:tcPr>
          <w:p w:rsidR="00596BA8" w:rsidRPr="00A130B9" w:rsidRDefault="00596BA8" w:rsidP="00C91F26">
            <w:pPr>
              <w:jc w:val="center"/>
              <w:rPr>
                <w:lang w:val="en-GB"/>
              </w:rPr>
            </w:pPr>
            <w:r w:rsidRPr="00A130B9">
              <w:rPr>
                <w:color w:val="000000" w:themeColor="text1"/>
                <w:sz w:val="28"/>
                <w:szCs w:val="28"/>
                <w:lang w:val="en-GB"/>
              </w:rPr>
              <w:t>Comparative analysis</w:t>
            </w:r>
          </w:p>
        </w:tc>
      </w:tr>
      <w:tr w:rsidR="00596BA8" w:rsidRPr="00596BA8" w:rsidTr="00C91F26">
        <w:tc>
          <w:tcPr>
            <w:tcW w:w="3259" w:type="dxa"/>
          </w:tcPr>
          <w:p w:rsidR="00596BA8" w:rsidRPr="00A130B9" w:rsidRDefault="00596BA8" w:rsidP="00C91F26">
            <w:pPr>
              <w:rPr>
                <w:lang w:val="en-GB"/>
              </w:rPr>
            </w:pPr>
            <w:r w:rsidRPr="00A130B9">
              <w:rPr>
                <w:lang w:val="en-GB"/>
              </w:rPr>
              <w:t>“Do you see those girls, walking there, in jeans speckled with paint? Yes, they are attractive. And how different they look from the women of that family sitting at the table beside ours, in their traditional dress.”</w:t>
            </w:r>
          </w:p>
        </w:tc>
        <w:tc>
          <w:tcPr>
            <w:tcW w:w="3259" w:type="dxa"/>
          </w:tcPr>
          <w:p w:rsidR="00596BA8" w:rsidRPr="00596BA8" w:rsidRDefault="00596BA8" w:rsidP="00C91F26">
            <w:pPr>
              <w:rPr>
                <w:color w:val="002060"/>
              </w:rPr>
            </w:pPr>
            <w:r w:rsidRPr="00596BA8">
              <w:rPr>
                <w:color w:val="002060"/>
              </w:rPr>
              <w:t>“Vede quelle ragazze laggiù, in jeans chiazzati di vernice? Sì, sono davvero attraenti. E che aspetto diverso dalle donne della famiglia seduta al tavolo accanto al nostro, nei loro abiti tradizionali.”</w:t>
            </w:r>
          </w:p>
        </w:tc>
        <w:tc>
          <w:tcPr>
            <w:tcW w:w="3260" w:type="dxa"/>
            <w:vMerge w:val="restart"/>
          </w:tcPr>
          <w:p w:rsidR="00596BA8" w:rsidRPr="00EC26D5" w:rsidRDefault="00596BA8" w:rsidP="00C91F26">
            <w:pPr>
              <w:rPr>
                <w:sz w:val="24"/>
                <w:szCs w:val="24"/>
                <w:lang w:val="en-GB"/>
              </w:rPr>
            </w:pPr>
            <w:r w:rsidRPr="00EC26D5">
              <w:rPr>
                <w:sz w:val="24"/>
                <w:szCs w:val="24"/>
                <w:lang w:val="en-US"/>
              </w:rPr>
              <w:t>The Italian sentence is more formal (use of the respect form of the third person).</w:t>
            </w:r>
          </w:p>
        </w:tc>
      </w:tr>
      <w:tr w:rsidR="00596BA8" w:rsidRPr="00596BA8" w:rsidTr="00C91F26">
        <w:trPr>
          <w:trHeight w:val="90"/>
        </w:trPr>
        <w:tc>
          <w:tcPr>
            <w:tcW w:w="6518" w:type="dxa"/>
            <w:gridSpan w:val="2"/>
          </w:tcPr>
          <w:p w:rsidR="00596BA8" w:rsidRPr="00EC26D5" w:rsidRDefault="00596BA8" w:rsidP="00C91F26">
            <w:pPr>
              <w:rPr>
                <w:b/>
                <w:sz w:val="24"/>
                <w:szCs w:val="24"/>
                <w:lang w:val="en-GB"/>
              </w:rPr>
            </w:pPr>
            <w:r w:rsidRPr="00EC26D5">
              <w:rPr>
                <w:b/>
                <w:sz w:val="24"/>
                <w:szCs w:val="24"/>
                <w:lang w:val="en-GB"/>
              </w:rPr>
              <w:t>Reason for choice:</w:t>
            </w:r>
          </w:p>
          <w:p w:rsidR="00596BA8" w:rsidRPr="00EC26D5" w:rsidRDefault="00596BA8" w:rsidP="00C91F26">
            <w:pPr>
              <w:rPr>
                <w:sz w:val="24"/>
                <w:szCs w:val="24"/>
                <w:lang w:val="en-GB"/>
              </w:rPr>
            </w:pPr>
            <w:r w:rsidRPr="00EC26D5">
              <w:rPr>
                <w:sz w:val="24"/>
                <w:szCs w:val="24"/>
                <w:lang w:val="en-GB"/>
              </w:rPr>
              <w:t xml:space="preserve">The quotation is about </w:t>
            </w:r>
            <w:r w:rsidRPr="00596BA8">
              <w:rPr>
                <w:color w:val="C00000"/>
                <w:sz w:val="24"/>
                <w:szCs w:val="24"/>
                <w:lang w:val="en-GB"/>
              </w:rPr>
              <w:t>stereotypes and prejudices</w:t>
            </w:r>
            <w:r w:rsidRPr="00EC26D5">
              <w:rPr>
                <w:sz w:val="24"/>
                <w:szCs w:val="24"/>
                <w:lang w:val="en-GB"/>
              </w:rPr>
              <w:t xml:space="preserve"> that people use to follow.</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EC26D5" w:rsidRDefault="00596BA8" w:rsidP="00C91F26">
            <w:pPr>
              <w:rPr>
                <w:b/>
                <w:sz w:val="24"/>
                <w:szCs w:val="24"/>
                <w:lang w:val="en-GB"/>
              </w:rPr>
            </w:pPr>
            <w:r w:rsidRPr="00EC26D5">
              <w:rPr>
                <w:b/>
                <w:sz w:val="24"/>
                <w:szCs w:val="24"/>
                <w:lang w:val="en-GB"/>
              </w:rPr>
              <w:t>Analysis:</w:t>
            </w:r>
          </w:p>
          <w:p w:rsidR="00596BA8" w:rsidRPr="00596BA8" w:rsidRDefault="00596BA8" w:rsidP="00C91F26">
            <w:pPr>
              <w:rPr>
                <w:sz w:val="24"/>
                <w:szCs w:val="24"/>
                <w:lang w:val="en-US"/>
              </w:rPr>
            </w:pPr>
            <w:r w:rsidRPr="00EC26D5">
              <w:rPr>
                <w:sz w:val="24"/>
                <w:szCs w:val="24"/>
                <w:lang w:val="en-US"/>
              </w:rPr>
              <w:t>He focuses the reader’s attention making him a question.</w:t>
            </w:r>
          </w:p>
          <w:p w:rsidR="00596BA8" w:rsidRPr="00EC26D5" w:rsidRDefault="00596BA8" w:rsidP="00C91F26">
            <w:pPr>
              <w:rPr>
                <w:sz w:val="24"/>
                <w:szCs w:val="24"/>
                <w:lang w:val="en-US"/>
              </w:rPr>
            </w:pPr>
            <w:r w:rsidRPr="00EC26D5">
              <w:rPr>
                <w:sz w:val="24"/>
                <w:szCs w:val="24"/>
                <w:lang w:val="en-US"/>
              </w:rPr>
              <w:t xml:space="preserve">Then he compares the innovation of new generation in Lahore with the tradition of the old generation. This is evident because the girls dressed like Americans are young and the other women have a family (the concept of family evokes a sense of stability and tradition). </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EC26D5" w:rsidRDefault="00596BA8" w:rsidP="00C91F26">
            <w:pPr>
              <w:rPr>
                <w:b/>
                <w:sz w:val="24"/>
                <w:szCs w:val="24"/>
                <w:lang w:val="en-GB"/>
              </w:rPr>
            </w:pPr>
            <w:r w:rsidRPr="00EC26D5">
              <w:rPr>
                <w:b/>
                <w:sz w:val="24"/>
                <w:szCs w:val="24"/>
                <w:lang w:val="en-GB"/>
              </w:rPr>
              <w:t>Possible conclusion:</w:t>
            </w:r>
          </w:p>
          <w:p w:rsidR="00596BA8" w:rsidRPr="00EC26D5" w:rsidRDefault="00596BA8" w:rsidP="00C91F26">
            <w:pPr>
              <w:rPr>
                <w:sz w:val="24"/>
                <w:szCs w:val="24"/>
                <w:lang w:val="en-GB"/>
              </w:rPr>
            </w:pPr>
            <w:r w:rsidRPr="00EC26D5">
              <w:rPr>
                <w:sz w:val="24"/>
                <w:szCs w:val="24"/>
                <w:lang w:val="en-US"/>
              </w:rPr>
              <w:t>The intelligent reader can recognize that the same things</w:t>
            </w:r>
            <w:r>
              <w:rPr>
                <w:sz w:val="24"/>
                <w:szCs w:val="24"/>
                <w:lang w:val="en-US"/>
              </w:rPr>
              <w:t xml:space="preserve"> attract a Pakistani and an American;</w:t>
            </w:r>
            <w:r w:rsidRPr="00EC26D5">
              <w:rPr>
                <w:sz w:val="24"/>
                <w:szCs w:val="24"/>
                <w:lang w:val="en-US"/>
              </w:rPr>
              <w:t xml:space="preserve"> therefore they are not so different.</w:t>
            </w:r>
          </w:p>
        </w:tc>
        <w:tc>
          <w:tcPr>
            <w:tcW w:w="3260" w:type="dxa"/>
            <w:vMerge/>
          </w:tcPr>
          <w:p w:rsidR="00596BA8" w:rsidRPr="00A130B9" w:rsidRDefault="00596BA8" w:rsidP="00C91F26">
            <w:pPr>
              <w:rPr>
                <w:lang w:val="en-GB"/>
              </w:rPr>
            </w:pPr>
          </w:p>
        </w:tc>
      </w:tr>
      <w:tr w:rsidR="00596BA8" w:rsidRPr="00596BA8" w:rsidTr="00C91F26">
        <w:tc>
          <w:tcPr>
            <w:tcW w:w="3259" w:type="dxa"/>
          </w:tcPr>
          <w:p w:rsidR="00596BA8" w:rsidRPr="00A130B9" w:rsidRDefault="00596BA8" w:rsidP="00C91F26">
            <w:pPr>
              <w:rPr>
                <w:lang w:val="en-GB"/>
              </w:rPr>
            </w:pPr>
            <w:r>
              <w:rPr>
                <w:lang w:val="en-US"/>
              </w:rPr>
              <w:t>“[…] so stunningly regal was she. Her hair was piled up like a tiara on her head […]”</w:t>
            </w:r>
          </w:p>
        </w:tc>
        <w:tc>
          <w:tcPr>
            <w:tcW w:w="3259" w:type="dxa"/>
          </w:tcPr>
          <w:p w:rsidR="00596BA8" w:rsidRPr="00596BA8" w:rsidRDefault="00596BA8" w:rsidP="00C91F26">
            <w:pPr>
              <w:rPr>
                <w:color w:val="002060"/>
              </w:rPr>
            </w:pPr>
            <w:r w:rsidRPr="00EC26D5">
              <w:rPr>
                <w:color w:val="002060"/>
              </w:rPr>
              <w:t>“[…] era così incredibilmente regale. I suoi capelli erano raccolti sulla testa come una tiara […]”</w:t>
            </w:r>
          </w:p>
        </w:tc>
        <w:tc>
          <w:tcPr>
            <w:tcW w:w="3260" w:type="dxa"/>
            <w:vMerge w:val="restart"/>
          </w:tcPr>
          <w:p w:rsidR="00596BA8" w:rsidRPr="001973C2" w:rsidRDefault="00596BA8" w:rsidP="00C91F26">
            <w:pPr>
              <w:rPr>
                <w:sz w:val="24"/>
                <w:szCs w:val="24"/>
                <w:lang w:val="en-GB"/>
              </w:rPr>
            </w:pPr>
            <w:r w:rsidRPr="001973C2">
              <w:rPr>
                <w:sz w:val="24"/>
                <w:szCs w:val="24"/>
                <w:lang w:val="en-US"/>
              </w:rPr>
              <w:t xml:space="preserve">The Italian version is more descriptive; it does not evoke the same imagine of royalty.  </w:t>
            </w:r>
          </w:p>
        </w:tc>
      </w:tr>
      <w:tr w:rsidR="00596BA8" w:rsidRPr="00596BA8" w:rsidTr="00C91F26">
        <w:trPr>
          <w:trHeight w:val="90"/>
        </w:trPr>
        <w:tc>
          <w:tcPr>
            <w:tcW w:w="6518" w:type="dxa"/>
            <w:gridSpan w:val="2"/>
          </w:tcPr>
          <w:p w:rsidR="00596BA8" w:rsidRPr="001973C2" w:rsidRDefault="00596BA8" w:rsidP="00C91F26">
            <w:pPr>
              <w:rPr>
                <w:b/>
                <w:sz w:val="24"/>
                <w:szCs w:val="24"/>
                <w:lang w:val="en-GB"/>
              </w:rPr>
            </w:pPr>
            <w:r w:rsidRPr="001973C2">
              <w:rPr>
                <w:b/>
                <w:sz w:val="24"/>
                <w:szCs w:val="24"/>
                <w:lang w:val="en-GB"/>
              </w:rPr>
              <w:t>Reason for choice:</w:t>
            </w:r>
          </w:p>
          <w:p w:rsidR="00596BA8" w:rsidRPr="001973C2" w:rsidRDefault="00596BA8" w:rsidP="00C91F26">
            <w:pPr>
              <w:rPr>
                <w:sz w:val="24"/>
                <w:szCs w:val="24"/>
                <w:lang w:val="en-GB"/>
              </w:rPr>
            </w:pPr>
            <w:r w:rsidRPr="001973C2">
              <w:rPr>
                <w:sz w:val="24"/>
                <w:szCs w:val="24"/>
                <w:lang w:val="en-GB"/>
              </w:rPr>
              <w:t xml:space="preserve">This expression presents the </w:t>
            </w:r>
            <w:r w:rsidRPr="00596BA8">
              <w:rPr>
                <w:color w:val="C00000"/>
                <w:sz w:val="24"/>
                <w:szCs w:val="24"/>
                <w:lang w:val="en-GB"/>
              </w:rPr>
              <w:t>theme of multiculturalism</w:t>
            </w:r>
            <w:r w:rsidRPr="001973C2">
              <w:rPr>
                <w:sz w:val="24"/>
                <w:szCs w:val="24"/>
                <w:lang w:val="en-GB"/>
              </w:rPr>
              <w:t xml:space="preserve"> expressed thanks to multicultural words.</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1973C2" w:rsidRDefault="00596BA8" w:rsidP="00C91F26">
            <w:pPr>
              <w:rPr>
                <w:b/>
                <w:sz w:val="24"/>
                <w:szCs w:val="24"/>
                <w:lang w:val="en-GB"/>
              </w:rPr>
            </w:pPr>
            <w:r w:rsidRPr="001973C2">
              <w:rPr>
                <w:b/>
                <w:sz w:val="24"/>
                <w:szCs w:val="24"/>
                <w:lang w:val="en-GB"/>
              </w:rPr>
              <w:t>Analysis:</w:t>
            </w:r>
          </w:p>
          <w:p w:rsidR="00596BA8" w:rsidRPr="00596BA8" w:rsidRDefault="00596BA8" w:rsidP="00C91F26">
            <w:pPr>
              <w:rPr>
                <w:sz w:val="24"/>
                <w:szCs w:val="24"/>
                <w:lang w:val="en-US"/>
              </w:rPr>
            </w:pPr>
            <w:r w:rsidRPr="001973C2">
              <w:rPr>
                <w:sz w:val="24"/>
                <w:szCs w:val="24"/>
                <w:lang w:val="en-US"/>
              </w:rPr>
              <w:t>At first</w:t>
            </w:r>
            <w:r>
              <w:rPr>
                <w:sz w:val="24"/>
                <w:szCs w:val="24"/>
                <w:lang w:val="en-US"/>
              </w:rPr>
              <w:t>,</w:t>
            </w:r>
            <w:r w:rsidRPr="001973C2">
              <w:rPr>
                <w:sz w:val="24"/>
                <w:szCs w:val="24"/>
                <w:lang w:val="en-US"/>
              </w:rPr>
              <w:t xml:space="preserve"> he suggests that he feels inferior in front of Erica because she seems “regal”, but the use of word “tiara”, that is a multicultural word, expresses a contact with her position. This word comes from the East, but it is the pope’s hat.</w:t>
            </w:r>
          </w:p>
          <w:p w:rsidR="00596BA8" w:rsidRPr="00596BA8" w:rsidRDefault="00596BA8" w:rsidP="00C91F26">
            <w:pPr>
              <w:rPr>
                <w:sz w:val="24"/>
                <w:szCs w:val="24"/>
                <w:lang w:val="en-US"/>
              </w:rPr>
            </w:pPr>
            <w:r w:rsidRPr="001973C2">
              <w:rPr>
                <w:sz w:val="24"/>
                <w:szCs w:val="24"/>
                <w:lang w:val="en-US"/>
              </w:rPr>
              <w:t>The use of word “regal” also refers to her social class: she is richer than Changez.</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1973C2" w:rsidRDefault="00596BA8" w:rsidP="00C91F26">
            <w:pPr>
              <w:rPr>
                <w:b/>
                <w:sz w:val="24"/>
                <w:szCs w:val="24"/>
                <w:lang w:val="en-GB"/>
              </w:rPr>
            </w:pPr>
            <w:r w:rsidRPr="001973C2">
              <w:rPr>
                <w:b/>
                <w:sz w:val="24"/>
                <w:szCs w:val="24"/>
                <w:lang w:val="en-GB"/>
              </w:rPr>
              <w:t>Possible conclusion:</w:t>
            </w:r>
          </w:p>
          <w:p w:rsidR="00596BA8" w:rsidRPr="001973C2" w:rsidRDefault="00596BA8" w:rsidP="00C91F26">
            <w:pPr>
              <w:rPr>
                <w:sz w:val="24"/>
                <w:szCs w:val="24"/>
                <w:lang w:val="en-GB"/>
              </w:rPr>
            </w:pPr>
            <w:r w:rsidRPr="001973C2">
              <w:rPr>
                <w:sz w:val="24"/>
                <w:szCs w:val="24"/>
                <w:lang w:val="en-US"/>
              </w:rPr>
              <w:t>The total effect is that using the word “tiara”, the expression suggests a contact between Christianity and Islam, therefore between Changez and Erica.</w:t>
            </w:r>
          </w:p>
        </w:tc>
        <w:tc>
          <w:tcPr>
            <w:tcW w:w="3260" w:type="dxa"/>
            <w:vMerge/>
          </w:tcPr>
          <w:p w:rsidR="00596BA8" w:rsidRPr="00A130B9" w:rsidRDefault="00596BA8" w:rsidP="00C91F26">
            <w:pPr>
              <w:rPr>
                <w:lang w:val="en-GB"/>
              </w:rPr>
            </w:pPr>
          </w:p>
        </w:tc>
      </w:tr>
      <w:tr w:rsidR="00596BA8" w:rsidRPr="00596BA8" w:rsidTr="00C91F26">
        <w:tc>
          <w:tcPr>
            <w:tcW w:w="3259" w:type="dxa"/>
          </w:tcPr>
          <w:p w:rsidR="00596BA8" w:rsidRPr="00A130B9" w:rsidRDefault="00596BA8" w:rsidP="00C91F26">
            <w:pPr>
              <w:rPr>
                <w:lang w:val="en-GB"/>
              </w:rPr>
            </w:pPr>
            <w:r>
              <w:rPr>
                <w:lang w:val="en-US"/>
              </w:rPr>
              <w:t xml:space="preserve">“She attracted people to her; she had presence, an uncommon magnetism. Documenting her </w:t>
            </w:r>
            <w:r>
              <w:rPr>
                <w:lang w:val="en-US"/>
              </w:rPr>
              <w:lastRenderedPageBreak/>
              <w:t>effect on her habitat, a naturalist would likely have compared her to a lioness: strong, sleek, and invariably surrounded by her pride.”</w:t>
            </w:r>
          </w:p>
        </w:tc>
        <w:tc>
          <w:tcPr>
            <w:tcW w:w="3259" w:type="dxa"/>
          </w:tcPr>
          <w:p w:rsidR="00596BA8" w:rsidRPr="00596BA8" w:rsidRDefault="00596BA8" w:rsidP="00C91F26">
            <w:r w:rsidRPr="001973C2">
              <w:rPr>
                <w:color w:val="002060"/>
              </w:rPr>
              <w:lastRenderedPageBreak/>
              <w:t xml:space="preserve">“Attraeva la gente; aveva portamento, un inconsueto magnetismo. Osservando il suo </w:t>
            </w:r>
            <w:r w:rsidRPr="001973C2">
              <w:rPr>
                <w:color w:val="002060"/>
              </w:rPr>
              <w:lastRenderedPageBreak/>
              <w:t>effetto sul proprio habitat, un naturalista l’avrebbe paragonata a una leonessa: robusta, slanciata e sempre circondata dal branco.”</w:t>
            </w:r>
          </w:p>
        </w:tc>
        <w:tc>
          <w:tcPr>
            <w:tcW w:w="3260" w:type="dxa"/>
            <w:vMerge w:val="restart"/>
          </w:tcPr>
          <w:p w:rsidR="00596BA8" w:rsidRPr="00A130B9" w:rsidRDefault="00596BA8" w:rsidP="00C91F26">
            <w:pPr>
              <w:rPr>
                <w:lang w:val="en-GB"/>
              </w:rPr>
            </w:pPr>
            <w:r>
              <w:rPr>
                <w:lang w:val="en-US"/>
              </w:rPr>
              <w:lastRenderedPageBreak/>
              <w:t xml:space="preserve">The English version precise that Erica attracts people “to her”; it focuses on her. The English </w:t>
            </w:r>
            <w:r>
              <w:rPr>
                <w:lang w:val="en-US"/>
              </w:rPr>
              <w:lastRenderedPageBreak/>
              <w:t xml:space="preserve">version of “robusta” is “strong”, that could be refer also to a psychological characteristic.  </w:t>
            </w:r>
          </w:p>
        </w:tc>
      </w:tr>
      <w:tr w:rsidR="00596BA8" w:rsidRPr="00596BA8" w:rsidTr="00C91F26">
        <w:trPr>
          <w:trHeight w:val="90"/>
        </w:trPr>
        <w:tc>
          <w:tcPr>
            <w:tcW w:w="6518" w:type="dxa"/>
            <w:gridSpan w:val="2"/>
          </w:tcPr>
          <w:p w:rsidR="00596BA8" w:rsidRPr="001973C2" w:rsidRDefault="00596BA8" w:rsidP="00C91F26">
            <w:pPr>
              <w:rPr>
                <w:b/>
                <w:sz w:val="24"/>
                <w:szCs w:val="24"/>
                <w:lang w:val="en-GB"/>
              </w:rPr>
            </w:pPr>
            <w:r w:rsidRPr="001973C2">
              <w:rPr>
                <w:b/>
                <w:sz w:val="24"/>
                <w:szCs w:val="24"/>
                <w:lang w:val="en-GB"/>
              </w:rPr>
              <w:lastRenderedPageBreak/>
              <w:t>Reason for choice:</w:t>
            </w:r>
          </w:p>
          <w:p w:rsidR="00596BA8" w:rsidRPr="001973C2" w:rsidRDefault="00596BA8" w:rsidP="00C91F26">
            <w:pPr>
              <w:rPr>
                <w:sz w:val="24"/>
                <w:szCs w:val="24"/>
                <w:lang w:val="en-GB"/>
              </w:rPr>
            </w:pPr>
            <w:r w:rsidRPr="001973C2">
              <w:rPr>
                <w:sz w:val="24"/>
                <w:szCs w:val="24"/>
                <w:lang w:val="en-GB"/>
              </w:rPr>
              <w:t>The sentence</w:t>
            </w:r>
            <w:r>
              <w:rPr>
                <w:sz w:val="24"/>
                <w:szCs w:val="24"/>
                <w:lang w:val="en-GB"/>
              </w:rPr>
              <w:t>s</w:t>
            </w:r>
            <w:r w:rsidRPr="001973C2">
              <w:rPr>
                <w:sz w:val="24"/>
                <w:szCs w:val="24"/>
                <w:lang w:val="en-GB"/>
              </w:rPr>
              <w:t xml:space="preserve"> </w:t>
            </w:r>
            <w:r w:rsidRPr="00596BA8">
              <w:rPr>
                <w:color w:val="C00000"/>
                <w:sz w:val="24"/>
                <w:szCs w:val="24"/>
                <w:lang w:val="en-GB"/>
              </w:rPr>
              <w:t>present a character</w:t>
            </w:r>
            <w:r w:rsidRPr="001973C2">
              <w:rPr>
                <w:sz w:val="24"/>
                <w:szCs w:val="24"/>
                <w:lang w:val="en-GB"/>
              </w:rPr>
              <w:t xml:space="preserve"> using a similarity.</w:t>
            </w:r>
          </w:p>
        </w:tc>
        <w:tc>
          <w:tcPr>
            <w:tcW w:w="3260" w:type="dxa"/>
            <w:vMerge/>
          </w:tcPr>
          <w:p w:rsidR="00596BA8" w:rsidRPr="00A130B9" w:rsidRDefault="00596BA8" w:rsidP="00C91F26">
            <w:pPr>
              <w:rPr>
                <w:lang w:val="en-GB"/>
              </w:rPr>
            </w:pPr>
          </w:p>
        </w:tc>
      </w:tr>
      <w:tr w:rsidR="00596BA8" w:rsidRPr="00A130B9" w:rsidTr="00C91F26">
        <w:trPr>
          <w:trHeight w:val="90"/>
        </w:trPr>
        <w:tc>
          <w:tcPr>
            <w:tcW w:w="6518" w:type="dxa"/>
            <w:gridSpan w:val="2"/>
          </w:tcPr>
          <w:p w:rsidR="00596BA8" w:rsidRPr="001973C2" w:rsidRDefault="00596BA8" w:rsidP="00C91F26">
            <w:pPr>
              <w:rPr>
                <w:b/>
                <w:sz w:val="24"/>
                <w:szCs w:val="24"/>
                <w:lang w:val="en-GB"/>
              </w:rPr>
            </w:pPr>
            <w:r w:rsidRPr="001973C2">
              <w:rPr>
                <w:b/>
                <w:sz w:val="24"/>
                <w:szCs w:val="24"/>
                <w:lang w:val="en-GB"/>
              </w:rPr>
              <w:t>Analysis:</w:t>
            </w:r>
          </w:p>
          <w:p w:rsidR="00596BA8" w:rsidRPr="001973C2" w:rsidRDefault="00596BA8" w:rsidP="00C91F26">
            <w:pPr>
              <w:rPr>
                <w:sz w:val="24"/>
                <w:szCs w:val="24"/>
                <w:lang w:val="en-US"/>
              </w:rPr>
            </w:pPr>
            <w:r w:rsidRPr="001973C2">
              <w:rPr>
                <w:sz w:val="24"/>
                <w:szCs w:val="24"/>
                <w:lang w:val="en-US"/>
              </w:rPr>
              <w:t>Changez justifies his attraction to Erica saying that she has a “magnetism”. She is compare to a lioness because the lion is a symbol of power and nobility and she is rich. The lioness also evokes the sensuality that he sees in Erica. He says that she is “in her habitat”.</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1973C2" w:rsidRDefault="00596BA8" w:rsidP="00C91F26">
            <w:pPr>
              <w:rPr>
                <w:b/>
                <w:sz w:val="24"/>
                <w:szCs w:val="24"/>
                <w:lang w:val="en-GB"/>
              </w:rPr>
            </w:pPr>
            <w:r w:rsidRPr="001973C2">
              <w:rPr>
                <w:b/>
                <w:sz w:val="24"/>
                <w:szCs w:val="24"/>
                <w:lang w:val="en-GB"/>
              </w:rPr>
              <w:t>Possible conclusion:</w:t>
            </w:r>
          </w:p>
          <w:p w:rsidR="00596BA8" w:rsidRPr="001973C2" w:rsidRDefault="00596BA8" w:rsidP="00C91F26">
            <w:pPr>
              <w:rPr>
                <w:sz w:val="24"/>
                <w:szCs w:val="24"/>
                <w:lang w:val="en-US"/>
              </w:rPr>
            </w:pPr>
            <w:r w:rsidRPr="001973C2">
              <w:rPr>
                <w:sz w:val="24"/>
                <w:szCs w:val="24"/>
                <w:lang w:val="en-US"/>
              </w:rPr>
              <w:t>The impression is that she is self-assured because he is in a familiarity contest; it contrasts with his feeling (he feels a stranger).</w:t>
            </w:r>
          </w:p>
        </w:tc>
        <w:tc>
          <w:tcPr>
            <w:tcW w:w="3260" w:type="dxa"/>
            <w:vMerge/>
          </w:tcPr>
          <w:p w:rsidR="00596BA8" w:rsidRPr="00A130B9" w:rsidRDefault="00596BA8" w:rsidP="00C91F26">
            <w:pPr>
              <w:rPr>
                <w:lang w:val="en-GB"/>
              </w:rPr>
            </w:pPr>
          </w:p>
        </w:tc>
      </w:tr>
      <w:tr w:rsidR="00596BA8" w:rsidRPr="00596BA8" w:rsidTr="00C91F26">
        <w:tc>
          <w:tcPr>
            <w:tcW w:w="3259" w:type="dxa"/>
          </w:tcPr>
          <w:p w:rsidR="00596BA8" w:rsidRPr="00A130B9" w:rsidRDefault="00596BA8" w:rsidP="00C91F26">
            <w:pPr>
              <w:rPr>
                <w:lang w:val="en-GB"/>
              </w:rPr>
            </w:pPr>
            <w:r>
              <w:rPr>
                <w:lang w:val="en-US"/>
              </w:rPr>
              <w:t>“You think he will scold them for the inappropriateness of their dress-their T-shirt and jeans? I suspect not: those girl seem comfortable in this area.”</w:t>
            </w:r>
          </w:p>
        </w:tc>
        <w:tc>
          <w:tcPr>
            <w:tcW w:w="3259" w:type="dxa"/>
          </w:tcPr>
          <w:p w:rsidR="00596BA8" w:rsidRPr="00596BA8" w:rsidRDefault="00596BA8" w:rsidP="00C91F26">
            <w:pPr>
              <w:rPr>
                <w:color w:val="002060"/>
              </w:rPr>
            </w:pPr>
            <w:r>
              <w:rPr>
                <w:color w:val="002060"/>
              </w:rPr>
              <w:t>“</w:t>
            </w:r>
            <w:r w:rsidRPr="00A13BD7">
              <w:rPr>
                <w:color w:val="002060"/>
              </w:rPr>
              <w:t>Lei crede che le redarguirà per l’inappropriatezza del loro abbigliamento, t-shirt e jeans? Presumo di no, quelle ragazze sembrano a proprio agio qui.</w:t>
            </w:r>
            <w:r>
              <w:rPr>
                <w:color w:val="002060"/>
              </w:rPr>
              <w:t>”</w:t>
            </w:r>
          </w:p>
        </w:tc>
        <w:tc>
          <w:tcPr>
            <w:tcW w:w="3260" w:type="dxa"/>
            <w:vMerge w:val="restart"/>
          </w:tcPr>
          <w:p w:rsidR="00596BA8" w:rsidRPr="00A13BD7" w:rsidRDefault="00596BA8" w:rsidP="00C91F26">
            <w:pPr>
              <w:rPr>
                <w:sz w:val="24"/>
                <w:szCs w:val="24"/>
                <w:lang w:val="en-GB"/>
              </w:rPr>
            </w:pPr>
            <w:r w:rsidRPr="00A13BD7">
              <w:rPr>
                <w:sz w:val="24"/>
                <w:szCs w:val="24"/>
                <w:lang w:val="en-US"/>
              </w:rPr>
              <w:t>The only substantial difference with the Italian version is that the second one is more formal.</w:t>
            </w:r>
          </w:p>
        </w:tc>
      </w:tr>
      <w:tr w:rsidR="00596BA8" w:rsidRPr="00596BA8" w:rsidTr="00C91F26">
        <w:trPr>
          <w:trHeight w:val="90"/>
        </w:trPr>
        <w:tc>
          <w:tcPr>
            <w:tcW w:w="6518" w:type="dxa"/>
            <w:gridSpan w:val="2"/>
          </w:tcPr>
          <w:p w:rsidR="00596BA8" w:rsidRPr="00A13BD7" w:rsidRDefault="00596BA8" w:rsidP="00C91F26">
            <w:pPr>
              <w:rPr>
                <w:b/>
                <w:sz w:val="24"/>
                <w:szCs w:val="24"/>
                <w:lang w:val="en-GB"/>
              </w:rPr>
            </w:pPr>
            <w:r w:rsidRPr="00A13BD7">
              <w:rPr>
                <w:b/>
                <w:sz w:val="24"/>
                <w:szCs w:val="24"/>
                <w:lang w:val="en-GB"/>
              </w:rPr>
              <w:t>Reason for choice:</w:t>
            </w:r>
          </w:p>
          <w:p w:rsidR="00596BA8" w:rsidRPr="00A13BD7" w:rsidRDefault="00596BA8" w:rsidP="00C91F26">
            <w:pPr>
              <w:rPr>
                <w:sz w:val="24"/>
                <w:szCs w:val="24"/>
                <w:lang w:val="en-GB"/>
              </w:rPr>
            </w:pPr>
            <w:r w:rsidRPr="00A13BD7">
              <w:rPr>
                <w:sz w:val="24"/>
                <w:szCs w:val="24"/>
                <w:lang w:val="en-US"/>
              </w:rPr>
              <w:t xml:space="preserve">Changez makes the American a rhetorical question: he knows that </w:t>
            </w:r>
            <w:r w:rsidRPr="00596BA8">
              <w:rPr>
                <w:color w:val="C00000"/>
                <w:sz w:val="24"/>
                <w:szCs w:val="24"/>
                <w:lang w:val="en-GB"/>
              </w:rPr>
              <w:t>prejudice</w:t>
            </w:r>
            <w:r w:rsidRPr="00A13BD7">
              <w:rPr>
                <w:sz w:val="24"/>
                <w:szCs w:val="24"/>
                <w:lang w:val="en-US"/>
              </w:rPr>
              <w:t xml:space="preserve"> says that </w:t>
            </w:r>
            <w:r w:rsidRPr="00596BA8">
              <w:rPr>
                <w:color w:val="C00000"/>
                <w:sz w:val="24"/>
                <w:szCs w:val="24"/>
                <w:lang w:val="en-GB"/>
              </w:rPr>
              <w:t>Pakistanis have rigid costumes and traditions.</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A13BD7" w:rsidRDefault="00596BA8" w:rsidP="00C91F26">
            <w:pPr>
              <w:rPr>
                <w:b/>
                <w:sz w:val="24"/>
                <w:szCs w:val="24"/>
                <w:lang w:val="en-GB"/>
              </w:rPr>
            </w:pPr>
            <w:r w:rsidRPr="00A13BD7">
              <w:rPr>
                <w:b/>
                <w:sz w:val="24"/>
                <w:szCs w:val="24"/>
                <w:lang w:val="en-GB"/>
              </w:rPr>
              <w:t>Analysis:</w:t>
            </w:r>
          </w:p>
          <w:p w:rsidR="00596BA8" w:rsidRPr="00A13BD7" w:rsidRDefault="00596BA8" w:rsidP="00C91F26">
            <w:pPr>
              <w:rPr>
                <w:sz w:val="24"/>
                <w:szCs w:val="24"/>
                <w:lang w:val="en-GB"/>
              </w:rPr>
            </w:pPr>
            <w:r w:rsidRPr="00A13BD7">
              <w:rPr>
                <w:sz w:val="24"/>
                <w:szCs w:val="24"/>
                <w:lang w:val="en-US"/>
              </w:rPr>
              <w:t xml:space="preserve">He evidences that the unusual dress that they dresses are “T-shirt and jeans”, because this clots are typical in America. It underlines the differences between the two cultures. </w:t>
            </w:r>
            <w:r>
              <w:rPr>
                <w:sz w:val="24"/>
                <w:szCs w:val="24"/>
                <w:lang w:val="en-US"/>
              </w:rPr>
              <w:t>Finally yet importantly,</w:t>
            </w:r>
            <w:r w:rsidRPr="00A13BD7">
              <w:rPr>
                <w:sz w:val="24"/>
                <w:szCs w:val="24"/>
                <w:lang w:val="en-US"/>
              </w:rPr>
              <w:t xml:space="preserve"> he says that they “seem comfortable”: if they must be discriminated they could not be comfortable.</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A13BD7" w:rsidRDefault="00596BA8" w:rsidP="00C91F26">
            <w:pPr>
              <w:rPr>
                <w:b/>
                <w:sz w:val="24"/>
                <w:szCs w:val="24"/>
                <w:lang w:val="en-GB"/>
              </w:rPr>
            </w:pPr>
            <w:r w:rsidRPr="00A13BD7">
              <w:rPr>
                <w:b/>
                <w:sz w:val="24"/>
                <w:szCs w:val="24"/>
                <w:lang w:val="en-GB"/>
              </w:rPr>
              <w:t>Possible conclusion:</w:t>
            </w:r>
          </w:p>
          <w:p w:rsidR="00596BA8" w:rsidRPr="00A13BD7" w:rsidRDefault="00596BA8" w:rsidP="00C91F26">
            <w:pPr>
              <w:rPr>
                <w:sz w:val="24"/>
                <w:szCs w:val="24"/>
                <w:lang w:val="en-GB"/>
              </w:rPr>
            </w:pPr>
            <w:r w:rsidRPr="00A13BD7">
              <w:rPr>
                <w:sz w:val="24"/>
                <w:szCs w:val="24"/>
                <w:lang w:val="en-US"/>
              </w:rPr>
              <w:t xml:space="preserve">The sentence seems </w:t>
            </w:r>
            <w:r>
              <w:rPr>
                <w:sz w:val="24"/>
                <w:szCs w:val="24"/>
                <w:lang w:val="en-US"/>
              </w:rPr>
              <w:t xml:space="preserve">an accuse </w:t>
            </w:r>
            <w:r w:rsidRPr="00A13BD7">
              <w:rPr>
                <w:sz w:val="24"/>
                <w:szCs w:val="24"/>
                <w:lang w:val="en-US"/>
              </w:rPr>
              <w:t>to America: when Changez had the beard in America</w:t>
            </w:r>
            <w:r>
              <w:rPr>
                <w:sz w:val="24"/>
                <w:szCs w:val="24"/>
                <w:lang w:val="en-US"/>
              </w:rPr>
              <w:t>,</w:t>
            </w:r>
            <w:r w:rsidRPr="00A13BD7">
              <w:rPr>
                <w:sz w:val="24"/>
                <w:szCs w:val="24"/>
                <w:lang w:val="en-US"/>
              </w:rPr>
              <w:t xml:space="preserve"> he did not feel comfortable because he was discriminated.</w:t>
            </w:r>
          </w:p>
        </w:tc>
        <w:tc>
          <w:tcPr>
            <w:tcW w:w="3260" w:type="dxa"/>
            <w:vMerge/>
          </w:tcPr>
          <w:p w:rsidR="00596BA8" w:rsidRPr="00A130B9" w:rsidRDefault="00596BA8" w:rsidP="00C91F26">
            <w:pPr>
              <w:rPr>
                <w:lang w:val="en-GB"/>
              </w:rPr>
            </w:pPr>
          </w:p>
        </w:tc>
      </w:tr>
      <w:tr w:rsidR="00596BA8" w:rsidRPr="00A130B9" w:rsidTr="00C91F26">
        <w:tc>
          <w:tcPr>
            <w:tcW w:w="3259" w:type="dxa"/>
          </w:tcPr>
          <w:p w:rsidR="00596BA8" w:rsidRPr="00A130B9" w:rsidRDefault="00596BA8" w:rsidP="00C91F26">
            <w:pPr>
              <w:rPr>
                <w:lang w:val="en-GB"/>
              </w:rPr>
            </w:pPr>
            <w:r>
              <w:rPr>
                <w:lang w:val="en-US"/>
              </w:rPr>
              <w:t>“You miss home.”</w:t>
            </w:r>
          </w:p>
        </w:tc>
        <w:tc>
          <w:tcPr>
            <w:tcW w:w="3259" w:type="dxa"/>
          </w:tcPr>
          <w:p w:rsidR="00596BA8" w:rsidRPr="00443129" w:rsidRDefault="00596BA8" w:rsidP="00C91F26">
            <w:pPr>
              <w:rPr>
                <w:color w:val="002060"/>
                <w:lang w:val="en-GB"/>
              </w:rPr>
            </w:pPr>
            <w:r w:rsidRPr="00443129">
              <w:rPr>
                <w:color w:val="002060"/>
              </w:rPr>
              <w:t>“Casa tua ti manca.”</w:t>
            </w:r>
          </w:p>
        </w:tc>
        <w:tc>
          <w:tcPr>
            <w:tcW w:w="3260" w:type="dxa"/>
            <w:vMerge w:val="restart"/>
          </w:tcPr>
          <w:p w:rsidR="00596BA8" w:rsidRPr="00443129" w:rsidRDefault="00596BA8" w:rsidP="00C91F26">
            <w:pPr>
              <w:rPr>
                <w:sz w:val="24"/>
                <w:szCs w:val="24"/>
                <w:lang w:val="en-GB"/>
              </w:rPr>
            </w:pPr>
            <w:r w:rsidRPr="00443129">
              <w:rPr>
                <w:sz w:val="24"/>
                <w:szCs w:val="24"/>
                <w:lang w:val="en-GB"/>
              </w:rPr>
              <w:t xml:space="preserve">There is </w:t>
            </w:r>
            <w:r w:rsidR="00A215F7">
              <w:rPr>
                <w:sz w:val="24"/>
                <w:szCs w:val="24"/>
                <w:lang w:val="en-GB"/>
              </w:rPr>
              <w:t>a sort of chiasm</w:t>
            </w:r>
            <w:r w:rsidRPr="00443129">
              <w:rPr>
                <w:sz w:val="24"/>
                <w:szCs w:val="24"/>
                <w:lang w:val="en-GB"/>
              </w:rPr>
              <w:t xml:space="preserve"> in the two versions. Indeed the construction is turned over. The Italian translation</w:t>
            </w:r>
            <w:r w:rsidRPr="00443129">
              <w:rPr>
                <w:sz w:val="24"/>
                <w:szCs w:val="24"/>
                <w:lang w:val="en-US"/>
              </w:rPr>
              <w:t xml:space="preserve"> does not suggest other interpretations.</w:t>
            </w:r>
          </w:p>
        </w:tc>
      </w:tr>
      <w:tr w:rsidR="00596BA8" w:rsidRPr="00596BA8" w:rsidTr="00C91F26">
        <w:trPr>
          <w:trHeight w:val="751"/>
        </w:trPr>
        <w:tc>
          <w:tcPr>
            <w:tcW w:w="6518" w:type="dxa"/>
            <w:gridSpan w:val="2"/>
          </w:tcPr>
          <w:p w:rsidR="00596BA8" w:rsidRPr="00443129" w:rsidRDefault="00596BA8" w:rsidP="00C91F26">
            <w:pPr>
              <w:rPr>
                <w:b/>
                <w:sz w:val="24"/>
                <w:szCs w:val="24"/>
                <w:lang w:val="en-GB"/>
              </w:rPr>
            </w:pPr>
            <w:r w:rsidRPr="00443129">
              <w:rPr>
                <w:b/>
                <w:sz w:val="24"/>
                <w:szCs w:val="24"/>
                <w:lang w:val="en-GB"/>
              </w:rPr>
              <w:t>Reason for choice:</w:t>
            </w:r>
          </w:p>
          <w:p w:rsidR="00596BA8" w:rsidRPr="00443129" w:rsidRDefault="00596BA8" w:rsidP="00C91F26">
            <w:pPr>
              <w:rPr>
                <w:sz w:val="24"/>
                <w:szCs w:val="24"/>
                <w:lang w:val="en-GB"/>
              </w:rPr>
            </w:pPr>
            <w:r w:rsidRPr="00443129">
              <w:rPr>
                <w:sz w:val="24"/>
                <w:szCs w:val="24"/>
                <w:lang w:val="en-US"/>
              </w:rPr>
              <w:t xml:space="preserve">This expression communicates the recurrent feeling of </w:t>
            </w:r>
            <w:r w:rsidRPr="00596BA8">
              <w:rPr>
                <w:color w:val="C00000"/>
                <w:sz w:val="24"/>
                <w:szCs w:val="24"/>
                <w:lang w:val="en-GB"/>
              </w:rPr>
              <w:t>nostalgia</w:t>
            </w:r>
            <w:r w:rsidRPr="00443129">
              <w:rPr>
                <w:sz w:val="24"/>
                <w:szCs w:val="24"/>
                <w:lang w:val="en-US"/>
              </w:rPr>
              <w:t xml:space="preserve">, repeated many times in the novel. </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443129" w:rsidRDefault="00596BA8" w:rsidP="00C91F26">
            <w:pPr>
              <w:rPr>
                <w:b/>
                <w:sz w:val="24"/>
                <w:szCs w:val="24"/>
                <w:lang w:val="en-GB"/>
              </w:rPr>
            </w:pPr>
            <w:r w:rsidRPr="00443129">
              <w:rPr>
                <w:b/>
                <w:sz w:val="24"/>
                <w:szCs w:val="24"/>
                <w:lang w:val="en-GB"/>
              </w:rPr>
              <w:t>Analysis:</w:t>
            </w:r>
          </w:p>
          <w:p w:rsidR="00596BA8" w:rsidRPr="00443129" w:rsidRDefault="00596BA8" w:rsidP="00C91F26">
            <w:pPr>
              <w:rPr>
                <w:sz w:val="24"/>
                <w:szCs w:val="24"/>
                <w:lang w:val="en-US"/>
              </w:rPr>
            </w:pPr>
            <w:r w:rsidRPr="00443129">
              <w:rPr>
                <w:sz w:val="24"/>
                <w:szCs w:val="24"/>
                <w:lang w:val="en-US"/>
              </w:rPr>
              <w:t xml:space="preserve">It can be interpreted like “you miss a home”; it suggests that the protagonist can not feel at home in any place, because he does not know his real identity. The word “miss” underlines this sense of lack and incompleteness.  </w:t>
            </w:r>
          </w:p>
        </w:tc>
        <w:tc>
          <w:tcPr>
            <w:tcW w:w="3260" w:type="dxa"/>
            <w:vMerge/>
          </w:tcPr>
          <w:p w:rsidR="00596BA8" w:rsidRPr="00A130B9" w:rsidRDefault="00596BA8" w:rsidP="00C91F26">
            <w:pPr>
              <w:rPr>
                <w:lang w:val="en-GB"/>
              </w:rPr>
            </w:pPr>
          </w:p>
        </w:tc>
      </w:tr>
      <w:tr w:rsidR="00596BA8" w:rsidRPr="00596BA8" w:rsidTr="00C91F26">
        <w:trPr>
          <w:trHeight w:val="90"/>
        </w:trPr>
        <w:tc>
          <w:tcPr>
            <w:tcW w:w="6518" w:type="dxa"/>
            <w:gridSpan w:val="2"/>
          </w:tcPr>
          <w:p w:rsidR="00596BA8" w:rsidRPr="00443129" w:rsidRDefault="00596BA8" w:rsidP="00C91F26">
            <w:pPr>
              <w:rPr>
                <w:b/>
                <w:sz w:val="24"/>
                <w:szCs w:val="24"/>
                <w:lang w:val="en-GB"/>
              </w:rPr>
            </w:pPr>
            <w:r w:rsidRPr="00443129">
              <w:rPr>
                <w:b/>
                <w:sz w:val="24"/>
                <w:szCs w:val="24"/>
                <w:lang w:val="en-GB"/>
              </w:rPr>
              <w:t>Possible conclusion:</w:t>
            </w:r>
          </w:p>
          <w:p w:rsidR="00596BA8" w:rsidRPr="00443129" w:rsidRDefault="00596BA8" w:rsidP="00C91F26">
            <w:pPr>
              <w:rPr>
                <w:sz w:val="24"/>
                <w:szCs w:val="24"/>
                <w:lang w:val="en-GB"/>
              </w:rPr>
            </w:pPr>
            <w:r w:rsidRPr="00443129">
              <w:rPr>
                <w:sz w:val="24"/>
                <w:szCs w:val="24"/>
                <w:lang w:val="en-GB"/>
              </w:rPr>
              <w:t>The impression is that if a person does not know his identity, he can not feel himself at home in any place.</w:t>
            </w:r>
          </w:p>
        </w:tc>
        <w:tc>
          <w:tcPr>
            <w:tcW w:w="3260" w:type="dxa"/>
            <w:vMerge/>
          </w:tcPr>
          <w:p w:rsidR="00596BA8" w:rsidRPr="00A130B9" w:rsidRDefault="00596BA8" w:rsidP="00C91F26">
            <w:pPr>
              <w:rPr>
                <w:lang w:val="en-GB"/>
              </w:rPr>
            </w:pPr>
          </w:p>
        </w:tc>
      </w:tr>
    </w:tbl>
    <w:p w:rsidR="00AD71A0" w:rsidRPr="00596BA8" w:rsidRDefault="00AD71A0">
      <w:pPr>
        <w:rPr>
          <w:lang w:val="en-US"/>
        </w:rPr>
      </w:pPr>
    </w:p>
    <w:sectPr w:rsidR="00AD71A0" w:rsidRPr="00596BA8" w:rsidSect="00AD71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GB" w:vendorID="64" w:dllVersion="131078" w:nlCheck="1" w:checkStyle="1"/>
  <w:defaultTabStop w:val="708"/>
  <w:hyphenationZone w:val="283"/>
  <w:characterSpacingControl w:val="doNotCompress"/>
  <w:compat/>
  <w:rsids>
    <w:rsidRoot w:val="00A130B9"/>
    <w:rsid w:val="001973C2"/>
    <w:rsid w:val="002372C7"/>
    <w:rsid w:val="00443129"/>
    <w:rsid w:val="00596BA8"/>
    <w:rsid w:val="006060B9"/>
    <w:rsid w:val="00A130B9"/>
    <w:rsid w:val="00A13BD7"/>
    <w:rsid w:val="00A215F7"/>
    <w:rsid w:val="00AD71A0"/>
    <w:rsid w:val="00EC26D5"/>
    <w:rsid w:val="00F478F5"/>
    <w:rsid w:val="00FE2A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30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1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2014-11-03T14:10:00Z</dcterms:created>
  <dcterms:modified xsi:type="dcterms:W3CDTF">2014-11-03T14:10:00Z</dcterms:modified>
</cp:coreProperties>
</file>