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page" w:horzAnchor="margin" w:tblpY="1516"/>
        <w:tblW w:w="0" w:type="auto"/>
        <w:tblLook w:val="04A0"/>
      </w:tblPr>
      <w:tblGrid>
        <w:gridCol w:w="3259"/>
        <w:gridCol w:w="3259"/>
        <w:gridCol w:w="3260"/>
      </w:tblGrid>
      <w:tr w:rsidR="006910B3" w:rsidTr="001B7A82">
        <w:tc>
          <w:tcPr>
            <w:tcW w:w="3259" w:type="dxa"/>
          </w:tcPr>
          <w:p w:rsidR="006910B3" w:rsidRPr="006910B3" w:rsidRDefault="006910B3" w:rsidP="001B7A82">
            <w:pPr>
              <w:jc w:val="center"/>
              <w:rPr>
                <w:b/>
                <w:sz w:val="28"/>
                <w:szCs w:val="28"/>
                <w:lang w:val="en-GB"/>
              </w:rPr>
            </w:pPr>
            <w:r w:rsidRPr="006910B3">
              <w:rPr>
                <w:b/>
                <w:sz w:val="28"/>
                <w:szCs w:val="28"/>
                <w:lang w:val="en-GB"/>
              </w:rPr>
              <w:t>Quotations:</w:t>
            </w:r>
          </w:p>
          <w:p w:rsidR="006910B3" w:rsidRPr="006910B3" w:rsidRDefault="006910B3" w:rsidP="001B7A82">
            <w:pPr>
              <w:jc w:val="center"/>
              <w:rPr>
                <w:lang w:val="en-GB"/>
              </w:rPr>
            </w:pPr>
            <w:r w:rsidRPr="006910B3">
              <w:rPr>
                <w:sz w:val="28"/>
                <w:szCs w:val="28"/>
                <w:lang w:val="en-GB"/>
              </w:rPr>
              <w:t>Original version</w:t>
            </w:r>
          </w:p>
        </w:tc>
        <w:tc>
          <w:tcPr>
            <w:tcW w:w="3259" w:type="dxa"/>
          </w:tcPr>
          <w:p w:rsidR="006910B3" w:rsidRPr="006910B3" w:rsidRDefault="006910B3" w:rsidP="001B7A82">
            <w:pPr>
              <w:jc w:val="center"/>
              <w:rPr>
                <w:b/>
                <w:color w:val="002060"/>
                <w:sz w:val="28"/>
                <w:szCs w:val="28"/>
                <w:lang w:val="en-GB"/>
              </w:rPr>
            </w:pPr>
            <w:r w:rsidRPr="006910B3">
              <w:rPr>
                <w:b/>
                <w:color w:val="002060"/>
                <w:sz w:val="28"/>
                <w:szCs w:val="28"/>
                <w:lang w:val="en-GB"/>
              </w:rPr>
              <w:t>Quotations:</w:t>
            </w:r>
          </w:p>
          <w:p w:rsidR="006910B3" w:rsidRPr="006910B3" w:rsidRDefault="006910B3" w:rsidP="001B7A82">
            <w:pPr>
              <w:jc w:val="center"/>
              <w:rPr>
                <w:lang w:val="en-GB"/>
              </w:rPr>
            </w:pPr>
            <w:r w:rsidRPr="006910B3">
              <w:rPr>
                <w:color w:val="002060"/>
                <w:sz w:val="28"/>
                <w:szCs w:val="28"/>
                <w:lang w:val="en-GB"/>
              </w:rPr>
              <w:t xml:space="preserve">Italian </w:t>
            </w:r>
            <w:r>
              <w:rPr>
                <w:color w:val="002060"/>
                <w:sz w:val="28"/>
                <w:szCs w:val="28"/>
                <w:lang w:val="en-GB"/>
              </w:rPr>
              <w:t>tra</w:t>
            </w:r>
            <w:r w:rsidR="00E912E3">
              <w:rPr>
                <w:color w:val="002060"/>
                <w:sz w:val="28"/>
                <w:szCs w:val="28"/>
                <w:lang w:val="en-GB"/>
              </w:rPr>
              <w:t>n</w:t>
            </w:r>
            <w:r>
              <w:rPr>
                <w:color w:val="002060"/>
                <w:sz w:val="28"/>
                <w:szCs w:val="28"/>
                <w:lang w:val="en-GB"/>
              </w:rPr>
              <w:t>slation</w:t>
            </w:r>
          </w:p>
        </w:tc>
        <w:tc>
          <w:tcPr>
            <w:tcW w:w="3260" w:type="dxa"/>
          </w:tcPr>
          <w:p w:rsidR="006910B3" w:rsidRPr="006910B3" w:rsidRDefault="006910B3" w:rsidP="001B7A82">
            <w:pPr>
              <w:jc w:val="center"/>
              <w:rPr>
                <w:color w:val="000000" w:themeColor="text1"/>
                <w:sz w:val="28"/>
                <w:szCs w:val="28"/>
                <w:lang w:val="en-GB"/>
              </w:rPr>
            </w:pPr>
            <w:r w:rsidRPr="006910B3">
              <w:rPr>
                <w:color w:val="000000" w:themeColor="text1"/>
                <w:sz w:val="28"/>
                <w:szCs w:val="28"/>
                <w:lang w:val="en-GB"/>
              </w:rPr>
              <w:t>Comparative analysis</w:t>
            </w:r>
          </w:p>
        </w:tc>
      </w:tr>
      <w:tr w:rsidR="00027784" w:rsidRPr="001B7A82" w:rsidTr="001B7A82">
        <w:tc>
          <w:tcPr>
            <w:tcW w:w="3259" w:type="dxa"/>
          </w:tcPr>
          <w:p w:rsidR="00027784" w:rsidRPr="006910B3" w:rsidRDefault="00027784" w:rsidP="001B7A82">
            <w:pPr>
              <w:rPr>
                <w:lang w:val="en-GB"/>
              </w:rPr>
            </w:pPr>
            <w:r w:rsidRPr="006910B3">
              <w:rPr>
                <w:lang w:val="en-US"/>
              </w:rPr>
              <w:t>“</w:t>
            </w:r>
            <w:r>
              <w:rPr>
                <w:lang w:val="en-GB"/>
              </w:rPr>
              <w:t>I attempted to act and speak, as my dignity would permit, more like an American.”</w:t>
            </w:r>
          </w:p>
        </w:tc>
        <w:tc>
          <w:tcPr>
            <w:tcW w:w="3259" w:type="dxa"/>
          </w:tcPr>
          <w:p w:rsidR="00027784" w:rsidRPr="00027784" w:rsidRDefault="00027784" w:rsidP="001B7A82">
            <w:pPr>
              <w:rPr>
                <w:color w:val="002060"/>
              </w:rPr>
            </w:pPr>
            <w:r w:rsidRPr="00027784">
              <w:rPr>
                <w:color w:val="002060"/>
              </w:rPr>
              <w:t>“Feci il possibile, compatibilmente con la mia dignità, per agire e parlare come un Americano.”</w:t>
            </w:r>
          </w:p>
        </w:tc>
        <w:tc>
          <w:tcPr>
            <w:tcW w:w="3260" w:type="dxa"/>
            <w:vMerge w:val="restart"/>
          </w:tcPr>
          <w:p w:rsidR="00027784" w:rsidRPr="00027784" w:rsidRDefault="00027784" w:rsidP="001B7A82">
            <w:pPr>
              <w:rPr>
                <w:sz w:val="24"/>
                <w:szCs w:val="24"/>
                <w:lang w:val="en-GB"/>
              </w:rPr>
            </w:pPr>
            <w:r w:rsidRPr="00027784">
              <w:rPr>
                <w:sz w:val="24"/>
                <w:szCs w:val="24"/>
                <w:lang w:val="en-GB"/>
              </w:rPr>
              <w:t>The two versions are similar.</w:t>
            </w:r>
          </w:p>
          <w:p w:rsidR="00027784" w:rsidRPr="00027784" w:rsidRDefault="00027784" w:rsidP="001B7A82">
            <w:pPr>
              <w:rPr>
                <w:sz w:val="24"/>
                <w:szCs w:val="24"/>
                <w:lang w:val="en-GB"/>
              </w:rPr>
            </w:pPr>
            <w:r w:rsidRPr="00027784">
              <w:rPr>
                <w:sz w:val="24"/>
                <w:szCs w:val="24"/>
                <w:lang w:val="en-GB"/>
              </w:rPr>
              <w:t>The Italian translation uses a language more complex and the two verbs “per agire” e “parlare” are not linked to the principal verb “feci il possible”.</w:t>
            </w:r>
          </w:p>
          <w:p w:rsidR="00027784" w:rsidRPr="00027784" w:rsidRDefault="00027784" w:rsidP="001B7A82">
            <w:pPr>
              <w:rPr>
                <w:lang w:val="en-GB"/>
              </w:rPr>
            </w:pPr>
            <w:r w:rsidRPr="00027784">
              <w:rPr>
                <w:sz w:val="24"/>
                <w:szCs w:val="24"/>
                <w:lang w:val="en-GB"/>
              </w:rPr>
              <w:t>In the original text, the verbs “to act” and “speak” are near to the principal verb “attempted”.</w:t>
            </w:r>
          </w:p>
        </w:tc>
      </w:tr>
      <w:tr w:rsidR="00027784" w:rsidRPr="001B7A82" w:rsidTr="001B7A82">
        <w:trPr>
          <w:trHeight w:val="675"/>
        </w:trPr>
        <w:tc>
          <w:tcPr>
            <w:tcW w:w="6518" w:type="dxa"/>
            <w:gridSpan w:val="2"/>
          </w:tcPr>
          <w:p w:rsidR="00027784" w:rsidRPr="00771089" w:rsidRDefault="00027784" w:rsidP="001B7A82">
            <w:pPr>
              <w:rPr>
                <w:b/>
                <w:lang w:val="en-US"/>
              </w:rPr>
            </w:pPr>
            <w:r w:rsidRPr="00771089">
              <w:rPr>
                <w:b/>
                <w:lang w:val="en-US"/>
              </w:rPr>
              <w:t xml:space="preserve">Reason for choice: </w:t>
            </w:r>
          </w:p>
          <w:p w:rsidR="00027784" w:rsidRPr="00027784" w:rsidRDefault="00027784" w:rsidP="001B7A82">
            <w:pPr>
              <w:rPr>
                <w:sz w:val="24"/>
                <w:szCs w:val="24"/>
                <w:lang w:val="en-GB"/>
              </w:rPr>
            </w:pPr>
            <w:r w:rsidRPr="00027784">
              <w:rPr>
                <w:sz w:val="24"/>
                <w:szCs w:val="24"/>
                <w:lang w:val="en-GB"/>
              </w:rPr>
              <w:t xml:space="preserve">The quotation shows how the protagonist wants to </w:t>
            </w:r>
            <w:r w:rsidRPr="00186AF3">
              <w:rPr>
                <w:b/>
                <w:color w:val="FF0000"/>
                <w:sz w:val="24"/>
                <w:szCs w:val="24"/>
                <w:lang w:val="en-GB"/>
              </w:rPr>
              <w:t>approach himself to a new culture.</w:t>
            </w:r>
          </w:p>
        </w:tc>
        <w:tc>
          <w:tcPr>
            <w:tcW w:w="3260" w:type="dxa"/>
            <w:vMerge/>
          </w:tcPr>
          <w:p w:rsidR="00027784" w:rsidRPr="00733C24" w:rsidRDefault="00027784" w:rsidP="001B7A82">
            <w:pPr>
              <w:rPr>
                <w:lang w:val="en-US"/>
              </w:rPr>
            </w:pPr>
          </w:p>
        </w:tc>
      </w:tr>
      <w:tr w:rsidR="00027784" w:rsidRPr="001B7A82" w:rsidTr="001B7A82">
        <w:trPr>
          <w:trHeight w:val="540"/>
        </w:trPr>
        <w:tc>
          <w:tcPr>
            <w:tcW w:w="6518" w:type="dxa"/>
            <w:gridSpan w:val="2"/>
          </w:tcPr>
          <w:p w:rsidR="00027784" w:rsidRPr="00771089" w:rsidRDefault="00027784" w:rsidP="001B7A82">
            <w:pPr>
              <w:rPr>
                <w:b/>
                <w:lang w:val="en-US"/>
              </w:rPr>
            </w:pPr>
            <w:r w:rsidRPr="00771089">
              <w:rPr>
                <w:b/>
                <w:lang w:val="en-US"/>
              </w:rPr>
              <w:t>Analysis:</w:t>
            </w:r>
          </w:p>
          <w:p w:rsidR="00027784" w:rsidRPr="00027784" w:rsidRDefault="00027784" w:rsidP="001B7A82">
            <w:pPr>
              <w:rPr>
                <w:sz w:val="24"/>
                <w:szCs w:val="24"/>
                <w:lang w:val="en-GB"/>
              </w:rPr>
            </w:pPr>
            <w:r w:rsidRPr="00027784">
              <w:rPr>
                <w:sz w:val="24"/>
                <w:szCs w:val="24"/>
                <w:lang w:val="en-GB"/>
              </w:rPr>
              <w:t xml:space="preserve">What explains his will is linguistically expressed by </w:t>
            </w:r>
            <w:r w:rsidRPr="004D2916">
              <w:rPr>
                <w:lang w:val="en-GB"/>
              </w:rPr>
              <w:t>“...more like an American”</w:t>
            </w:r>
            <w:r w:rsidRPr="00027784">
              <w:rPr>
                <w:sz w:val="24"/>
                <w:szCs w:val="24"/>
                <w:lang w:val="en-GB"/>
              </w:rPr>
              <w:t>. The impression is that the protagonist wants to look like an American.</w:t>
            </w:r>
          </w:p>
        </w:tc>
        <w:tc>
          <w:tcPr>
            <w:tcW w:w="3260" w:type="dxa"/>
            <w:vMerge/>
          </w:tcPr>
          <w:p w:rsidR="00027784" w:rsidRPr="00733C24" w:rsidRDefault="00027784" w:rsidP="001B7A82">
            <w:pPr>
              <w:rPr>
                <w:lang w:val="en-US"/>
              </w:rPr>
            </w:pPr>
          </w:p>
        </w:tc>
      </w:tr>
      <w:tr w:rsidR="00027784" w:rsidRPr="001B7A82" w:rsidTr="001B7A82">
        <w:trPr>
          <w:trHeight w:val="540"/>
        </w:trPr>
        <w:tc>
          <w:tcPr>
            <w:tcW w:w="6518" w:type="dxa"/>
            <w:gridSpan w:val="2"/>
          </w:tcPr>
          <w:p w:rsidR="00027784" w:rsidRPr="00771089" w:rsidRDefault="00027784" w:rsidP="001B7A82">
            <w:pPr>
              <w:rPr>
                <w:b/>
                <w:lang w:val="en-US"/>
              </w:rPr>
            </w:pPr>
            <w:r w:rsidRPr="00771089">
              <w:rPr>
                <w:b/>
                <w:lang w:val="en-US"/>
              </w:rPr>
              <w:t>Possible conclusion:</w:t>
            </w:r>
          </w:p>
          <w:p w:rsidR="00027784" w:rsidRPr="00027784" w:rsidRDefault="00027784" w:rsidP="001B7A82">
            <w:pPr>
              <w:rPr>
                <w:sz w:val="24"/>
                <w:szCs w:val="24"/>
                <w:lang w:val="en-GB"/>
              </w:rPr>
            </w:pPr>
            <w:r w:rsidRPr="00027784">
              <w:rPr>
                <w:sz w:val="24"/>
                <w:szCs w:val="24"/>
                <w:lang w:val="en-GB"/>
              </w:rPr>
              <w:t xml:space="preserve">The protagonist wants to follow his American dream and, to do that, he moves himself away from his original culture. </w:t>
            </w:r>
          </w:p>
        </w:tc>
        <w:tc>
          <w:tcPr>
            <w:tcW w:w="3260" w:type="dxa"/>
            <w:vMerge/>
          </w:tcPr>
          <w:p w:rsidR="00027784" w:rsidRPr="00733C24" w:rsidRDefault="00027784" w:rsidP="001B7A82">
            <w:pPr>
              <w:rPr>
                <w:lang w:val="en-US"/>
              </w:rPr>
            </w:pPr>
          </w:p>
        </w:tc>
      </w:tr>
      <w:tr w:rsidR="009F62F9" w:rsidRPr="00733C24" w:rsidTr="001B7A82">
        <w:tc>
          <w:tcPr>
            <w:tcW w:w="3259" w:type="dxa"/>
          </w:tcPr>
          <w:p w:rsidR="009F62F9" w:rsidRPr="00733C24" w:rsidRDefault="009F62F9" w:rsidP="001B7A82">
            <w:pPr>
              <w:rPr>
                <w:lang w:val="en-US"/>
              </w:rPr>
            </w:pPr>
            <w:r>
              <w:rPr>
                <w:lang w:val="en-US"/>
              </w:rPr>
              <w:t>“You are so foreign.”</w:t>
            </w:r>
          </w:p>
        </w:tc>
        <w:tc>
          <w:tcPr>
            <w:tcW w:w="3259" w:type="dxa"/>
          </w:tcPr>
          <w:p w:rsidR="009F62F9" w:rsidRPr="00771089" w:rsidRDefault="009F62F9" w:rsidP="001B7A82">
            <w:pPr>
              <w:rPr>
                <w:color w:val="002060"/>
                <w:lang w:val="en-US"/>
              </w:rPr>
            </w:pPr>
            <w:r w:rsidRPr="00771089">
              <w:rPr>
                <w:color w:val="002060"/>
                <w:lang w:val="en-US"/>
              </w:rPr>
              <w:t>“come sei straniero</w:t>
            </w:r>
            <w:r>
              <w:rPr>
                <w:color w:val="002060"/>
                <w:lang w:val="en-US"/>
              </w:rPr>
              <w:t>.</w:t>
            </w:r>
            <w:r w:rsidRPr="00771089">
              <w:rPr>
                <w:color w:val="002060"/>
                <w:lang w:val="en-US"/>
              </w:rPr>
              <w:t>”</w:t>
            </w:r>
          </w:p>
        </w:tc>
        <w:tc>
          <w:tcPr>
            <w:tcW w:w="3260" w:type="dxa"/>
            <w:vMerge w:val="restart"/>
          </w:tcPr>
          <w:p w:rsidR="009F62F9" w:rsidRPr="009F62F9" w:rsidRDefault="009F62F9" w:rsidP="001B7A82">
            <w:pPr>
              <w:rPr>
                <w:sz w:val="24"/>
                <w:szCs w:val="24"/>
                <w:lang w:val="en-US"/>
              </w:rPr>
            </w:pPr>
            <w:r w:rsidRPr="009F62F9">
              <w:rPr>
                <w:sz w:val="24"/>
                <w:szCs w:val="24"/>
                <w:lang w:val="en-US"/>
              </w:rPr>
              <w:t>The Original and the Italian versions are very similar.</w:t>
            </w:r>
          </w:p>
          <w:p w:rsidR="009F62F9" w:rsidRPr="00733C24" w:rsidRDefault="009F62F9" w:rsidP="00382D34">
            <w:pPr>
              <w:rPr>
                <w:lang w:val="en-US"/>
              </w:rPr>
            </w:pPr>
            <w:r w:rsidRPr="009F62F9">
              <w:rPr>
                <w:sz w:val="24"/>
                <w:szCs w:val="24"/>
                <w:lang w:val="en-US"/>
              </w:rPr>
              <w:t xml:space="preserve">The pronoun “you”, in the English text, reinforces the idea and </w:t>
            </w:r>
            <w:r>
              <w:rPr>
                <w:sz w:val="24"/>
                <w:szCs w:val="24"/>
                <w:lang w:val="en-US"/>
              </w:rPr>
              <w:t xml:space="preserve">it gives also more importance to the interlocutor. The Italian version is </w:t>
            </w:r>
            <w:r>
              <w:rPr>
                <w:lang w:val="en-US"/>
              </w:rPr>
              <w:t xml:space="preserve"> </w:t>
            </w:r>
            <w:r w:rsidR="00382D34">
              <w:rPr>
                <w:lang w:val="en-US"/>
              </w:rPr>
              <w:t>less evocative. In England there are two nouns: “Stranger” and “foreigner” that in Italian have the same translation “</w:t>
            </w:r>
            <w:proofErr w:type="spellStart"/>
            <w:r w:rsidR="00382D34">
              <w:rPr>
                <w:lang w:val="en-US"/>
              </w:rPr>
              <w:t>straniero</w:t>
            </w:r>
            <w:proofErr w:type="spellEnd"/>
            <w:r w:rsidR="00382D34">
              <w:rPr>
                <w:lang w:val="en-US"/>
              </w:rPr>
              <w:t xml:space="preserve">”.  </w:t>
            </w:r>
          </w:p>
        </w:tc>
      </w:tr>
      <w:tr w:rsidR="009F62F9" w:rsidRPr="001B7A82" w:rsidTr="001B7A82">
        <w:trPr>
          <w:trHeight w:val="270"/>
        </w:trPr>
        <w:tc>
          <w:tcPr>
            <w:tcW w:w="6518" w:type="dxa"/>
            <w:gridSpan w:val="2"/>
          </w:tcPr>
          <w:p w:rsidR="009F62F9" w:rsidRPr="009F62F9" w:rsidRDefault="009F62F9" w:rsidP="001B7A82">
            <w:pPr>
              <w:rPr>
                <w:b/>
                <w:sz w:val="24"/>
                <w:szCs w:val="24"/>
                <w:lang w:val="en-US"/>
              </w:rPr>
            </w:pPr>
            <w:r w:rsidRPr="009F62F9">
              <w:rPr>
                <w:b/>
                <w:sz w:val="24"/>
                <w:szCs w:val="24"/>
                <w:lang w:val="en-US"/>
              </w:rPr>
              <w:t>Reason for choice:</w:t>
            </w:r>
          </w:p>
          <w:p w:rsidR="009F62F9" w:rsidRPr="009F62F9" w:rsidRDefault="009F62F9" w:rsidP="001B7A82">
            <w:pPr>
              <w:rPr>
                <w:sz w:val="24"/>
                <w:szCs w:val="24"/>
                <w:lang w:val="en-US"/>
              </w:rPr>
            </w:pPr>
            <w:r w:rsidRPr="009F62F9">
              <w:rPr>
                <w:sz w:val="24"/>
                <w:szCs w:val="24"/>
                <w:lang w:val="en-US"/>
              </w:rPr>
              <w:t xml:space="preserve">The expression underlines the theme of </w:t>
            </w:r>
            <w:r w:rsidRPr="009F62F9">
              <w:rPr>
                <w:b/>
                <w:color w:val="FF0000"/>
                <w:sz w:val="24"/>
                <w:szCs w:val="24"/>
                <w:lang w:val="en-US"/>
              </w:rPr>
              <w:t>discrimination</w:t>
            </w:r>
            <w:r w:rsidRPr="009F62F9">
              <w:rPr>
                <w:sz w:val="24"/>
                <w:szCs w:val="24"/>
                <w:lang w:val="en-US"/>
              </w:rPr>
              <w:t xml:space="preserve"> and it focuses the reader’s attention to the </w:t>
            </w:r>
            <w:r w:rsidRPr="009F62F9">
              <w:rPr>
                <w:b/>
                <w:color w:val="FF0000"/>
                <w:sz w:val="24"/>
                <w:szCs w:val="24"/>
                <w:lang w:val="en-US"/>
              </w:rPr>
              <w:t>diversity</w:t>
            </w:r>
            <w:r w:rsidRPr="009F62F9">
              <w:rPr>
                <w:sz w:val="24"/>
                <w:szCs w:val="24"/>
                <w:lang w:val="en-US"/>
              </w:rPr>
              <w:t xml:space="preserve">.  </w:t>
            </w:r>
          </w:p>
        </w:tc>
        <w:tc>
          <w:tcPr>
            <w:tcW w:w="3260" w:type="dxa"/>
            <w:vMerge/>
          </w:tcPr>
          <w:p w:rsidR="009F62F9" w:rsidRPr="00733C24" w:rsidRDefault="009F62F9" w:rsidP="001B7A82">
            <w:pPr>
              <w:rPr>
                <w:lang w:val="en-US"/>
              </w:rPr>
            </w:pPr>
          </w:p>
        </w:tc>
      </w:tr>
      <w:tr w:rsidR="009F62F9" w:rsidRPr="001B7A82" w:rsidTr="001B7A82">
        <w:trPr>
          <w:trHeight w:val="270"/>
        </w:trPr>
        <w:tc>
          <w:tcPr>
            <w:tcW w:w="6518" w:type="dxa"/>
            <w:gridSpan w:val="2"/>
          </w:tcPr>
          <w:p w:rsidR="009F62F9" w:rsidRPr="009F62F9" w:rsidRDefault="009F62F9" w:rsidP="001B7A82">
            <w:pPr>
              <w:rPr>
                <w:b/>
                <w:sz w:val="24"/>
                <w:szCs w:val="24"/>
                <w:lang w:val="en-US"/>
              </w:rPr>
            </w:pPr>
            <w:r w:rsidRPr="009F62F9">
              <w:rPr>
                <w:b/>
                <w:sz w:val="24"/>
                <w:szCs w:val="24"/>
                <w:lang w:val="en-US"/>
              </w:rPr>
              <w:t>Analysis:</w:t>
            </w:r>
          </w:p>
          <w:p w:rsidR="009F62F9" w:rsidRPr="009F62F9" w:rsidRDefault="009F62F9" w:rsidP="001B7A82">
            <w:pPr>
              <w:rPr>
                <w:sz w:val="24"/>
                <w:szCs w:val="24"/>
                <w:lang w:val="en-US"/>
              </w:rPr>
            </w:pPr>
            <w:r w:rsidRPr="009F62F9">
              <w:rPr>
                <w:sz w:val="24"/>
                <w:szCs w:val="24"/>
                <w:lang w:val="en-US"/>
              </w:rPr>
              <w:t>The adjective “foreign” is the main focus of attention. The feeling is that there is a tangible diversity that all men can feel.</w:t>
            </w:r>
          </w:p>
        </w:tc>
        <w:tc>
          <w:tcPr>
            <w:tcW w:w="3260" w:type="dxa"/>
            <w:vMerge/>
          </w:tcPr>
          <w:p w:rsidR="009F62F9" w:rsidRPr="00733C24" w:rsidRDefault="009F62F9" w:rsidP="001B7A82">
            <w:pPr>
              <w:rPr>
                <w:lang w:val="en-US"/>
              </w:rPr>
            </w:pPr>
          </w:p>
        </w:tc>
      </w:tr>
      <w:tr w:rsidR="009F62F9" w:rsidRPr="001B7A82" w:rsidTr="001B7A82">
        <w:trPr>
          <w:trHeight w:val="270"/>
        </w:trPr>
        <w:tc>
          <w:tcPr>
            <w:tcW w:w="6518" w:type="dxa"/>
            <w:gridSpan w:val="2"/>
          </w:tcPr>
          <w:p w:rsidR="009F62F9" w:rsidRPr="009F62F9" w:rsidRDefault="009F62F9" w:rsidP="001B7A82">
            <w:pPr>
              <w:rPr>
                <w:b/>
                <w:sz w:val="24"/>
                <w:szCs w:val="24"/>
                <w:lang w:val="en-US"/>
              </w:rPr>
            </w:pPr>
            <w:r w:rsidRPr="009F62F9">
              <w:rPr>
                <w:b/>
                <w:sz w:val="24"/>
                <w:szCs w:val="24"/>
                <w:lang w:val="en-US"/>
              </w:rPr>
              <w:t>Possible conclusion:</w:t>
            </w:r>
          </w:p>
          <w:p w:rsidR="009F62F9" w:rsidRPr="009F62F9" w:rsidRDefault="009F62F9" w:rsidP="001B7A82">
            <w:pPr>
              <w:rPr>
                <w:sz w:val="24"/>
                <w:szCs w:val="24"/>
                <w:lang w:val="en-US"/>
              </w:rPr>
            </w:pPr>
            <w:r w:rsidRPr="009F62F9">
              <w:rPr>
                <w:sz w:val="24"/>
                <w:szCs w:val="24"/>
                <w:lang w:val="en-US"/>
              </w:rPr>
              <w:t>The protagonist is against discrimination, but at the same time he understands that all people judge. Everyone can consider other people as foreign for the reason that they are diverse.</w:t>
            </w:r>
          </w:p>
        </w:tc>
        <w:tc>
          <w:tcPr>
            <w:tcW w:w="3260" w:type="dxa"/>
            <w:vMerge/>
          </w:tcPr>
          <w:p w:rsidR="009F62F9" w:rsidRPr="00733C24" w:rsidRDefault="009F62F9" w:rsidP="001B7A82">
            <w:pPr>
              <w:rPr>
                <w:lang w:val="en-US"/>
              </w:rPr>
            </w:pPr>
          </w:p>
        </w:tc>
      </w:tr>
      <w:tr w:rsidR="00EC3F97" w:rsidRPr="001B7A82" w:rsidTr="001B7A82">
        <w:tc>
          <w:tcPr>
            <w:tcW w:w="3259" w:type="dxa"/>
          </w:tcPr>
          <w:p w:rsidR="00EC3F97" w:rsidRPr="00733C24" w:rsidRDefault="00EC3F97" w:rsidP="001B7A82">
            <w:pPr>
              <w:rPr>
                <w:lang w:val="en-US"/>
              </w:rPr>
            </w:pPr>
            <w:r>
              <w:rPr>
                <w:lang w:val="en-US"/>
              </w:rPr>
              <w:t>“I smiled. Yes, despicable as it may sound, my initial reaction was to be remarkably pleasant.”</w:t>
            </w:r>
          </w:p>
        </w:tc>
        <w:tc>
          <w:tcPr>
            <w:tcW w:w="3259" w:type="dxa"/>
          </w:tcPr>
          <w:p w:rsidR="00EC3F97" w:rsidRPr="004161B8" w:rsidRDefault="00EC3F97" w:rsidP="001B7A82">
            <w:pPr>
              <w:rPr>
                <w:color w:val="002060"/>
              </w:rPr>
            </w:pPr>
            <w:r w:rsidRPr="004161B8">
              <w:rPr>
                <w:color w:val="002060"/>
              </w:rPr>
              <w:t>“E allora sorrisi. Sì, per quanto possa apparire deprecabile, la mia prima reazione fu di notevole compiacimento</w:t>
            </w:r>
            <w:r>
              <w:rPr>
                <w:color w:val="002060"/>
              </w:rPr>
              <w:t>.</w:t>
            </w:r>
            <w:r w:rsidRPr="004161B8">
              <w:rPr>
                <w:color w:val="002060"/>
              </w:rPr>
              <w:t>”</w:t>
            </w:r>
          </w:p>
        </w:tc>
        <w:tc>
          <w:tcPr>
            <w:tcW w:w="3260" w:type="dxa"/>
            <w:vMerge w:val="restart"/>
          </w:tcPr>
          <w:p w:rsidR="00EC3F97" w:rsidRPr="00350662" w:rsidRDefault="0067439D" w:rsidP="001B7A82">
            <w:pPr>
              <w:rPr>
                <w:sz w:val="24"/>
                <w:szCs w:val="24"/>
                <w:lang w:val="en-US"/>
              </w:rPr>
            </w:pPr>
            <w:r w:rsidRPr="00350662">
              <w:rPr>
                <w:sz w:val="24"/>
                <w:szCs w:val="24"/>
                <w:lang w:val="en-US"/>
              </w:rPr>
              <w:t>The two versions are similar. In the original version “pleasant” is written as an adjective, while in the Italian text the translator uses the noun “</w:t>
            </w:r>
            <w:proofErr w:type="spellStart"/>
            <w:r w:rsidRPr="00350662">
              <w:rPr>
                <w:sz w:val="24"/>
                <w:szCs w:val="24"/>
                <w:lang w:val="en-US"/>
              </w:rPr>
              <w:t>compiacimento</w:t>
            </w:r>
            <w:proofErr w:type="spellEnd"/>
            <w:r w:rsidRPr="00350662">
              <w:rPr>
                <w:sz w:val="24"/>
                <w:szCs w:val="24"/>
                <w:lang w:val="en-US"/>
              </w:rPr>
              <w:t xml:space="preserve">”. </w:t>
            </w:r>
          </w:p>
        </w:tc>
      </w:tr>
      <w:tr w:rsidR="00EC3F97" w:rsidRPr="004161B8" w:rsidTr="001B7A82">
        <w:trPr>
          <w:trHeight w:val="90"/>
        </w:trPr>
        <w:tc>
          <w:tcPr>
            <w:tcW w:w="6518" w:type="dxa"/>
            <w:gridSpan w:val="2"/>
          </w:tcPr>
          <w:p w:rsidR="00EC3F97" w:rsidRPr="00DB5818" w:rsidRDefault="00EC3F97" w:rsidP="001B7A82">
            <w:pPr>
              <w:rPr>
                <w:b/>
                <w:sz w:val="24"/>
                <w:szCs w:val="24"/>
                <w:lang w:val="en-GB"/>
              </w:rPr>
            </w:pPr>
            <w:r w:rsidRPr="00DB5818">
              <w:rPr>
                <w:b/>
                <w:sz w:val="24"/>
                <w:szCs w:val="24"/>
                <w:lang w:val="en-GB"/>
              </w:rPr>
              <w:t>Reason for choice:</w:t>
            </w:r>
          </w:p>
          <w:p w:rsidR="00EC3F97" w:rsidRPr="00DB5818" w:rsidRDefault="00EC3F97" w:rsidP="001B7A82">
            <w:pPr>
              <w:rPr>
                <w:sz w:val="24"/>
                <w:szCs w:val="24"/>
                <w:lang w:val="en-GB"/>
              </w:rPr>
            </w:pPr>
            <w:r w:rsidRPr="00DB5818">
              <w:rPr>
                <w:sz w:val="24"/>
                <w:szCs w:val="24"/>
                <w:lang w:val="en-GB"/>
              </w:rPr>
              <w:t xml:space="preserve">The sentence explains how Changez reacts to the twin towers attack. This is </w:t>
            </w:r>
            <w:r w:rsidRPr="00DB5818">
              <w:rPr>
                <w:b/>
                <w:color w:val="FF0000"/>
                <w:sz w:val="24"/>
                <w:szCs w:val="24"/>
                <w:lang w:val="en-GB"/>
              </w:rPr>
              <w:t>the start of Changez’s changing</w:t>
            </w:r>
            <w:r w:rsidRPr="00DB5818">
              <w:rPr>
                <w:sz w:val="24"/>
                <w:szCs w:val="24"/>
                <w:lang w:val="en-GB"/>
              </w:rPr>
              <w:t>.</w:t>
            </w:r>
          </w:p>
        </w:tc>
        <w:tc>
          <w:tcPr>
            <w:tcW w:w="3260" w:type="dxa"/>
            <w:vMerge/>
          </w:tcPr>
          <w:p w:rsidR="00EC3F97" w:rsidRPr="00350662" w:rsidRDefault="00EC3F97" w:rsidP="001B7A82">
            <w:pPr>
              <w:rPr>
                <w:sz w:val="24"/>
                <w:szCs w:val="24"/>
                <w:lang w:val="en-US"/>
              </w:rPr>
            </w:pPr>
          </w:p>
        </w:tc>
      </w:tr>
      <w:tr w:rsidR="00EC3F97" w:rsidRPr="004161B8" w:rsidTr="001B7A82">
        <w:trPr>
          <w:trHeight w:val="90"/>
        </w:trPr>
        <w:tc>
          <w:tcPr>
            <w:tcW w:w="6518" w:type="dxa"/>
            <w:gridSpan w:val="2"/>
          </w:tcPr>
          <w:p w:rsidR="00EC3F97" w:rsidRPr="00DB5818" w:rsidRDefault="00EC3F97" w:rsidP="001B7A82">
            <w:pPr>
              <w:rPr>
                <w:b/>
                <w:sz w:val="24"/>
                <w:szCs w:val="24"/>
                <w:lang w:val="en-US"/>
              </w:rPr>
            </w:pPr>
            <w:r w:rsidRPr="00DB5818">
              <w:rPr>
                <w:b/>
                <w:sz w:val="24"/>
                <w:szCs w:val="24"/>
                <w:lang w:val="en-US"/>
              </w:rPr>
              <w:t>Analysis:</w:t>
            </w:r>
          </w:p>
          <w:p w:rsidR="00EC3F97" w:rsidRPr="00DB5818" w:rsidRDefault="00EC3F97" w:rsidP="001B7A82">
            <w:pPr>
              <w:rPr>
                <w:sz w:val="24"/>
                <w:szCs w:val="24"/>
                <w:lang w:val="en-US"/>
              </w:rPr>
            </w:pPr>
            <w:r w:rsidRPr="00DB5818">
              <w:rPr>
                <w:sz w:val="24"/>
                <w:szCs w:val="24"/>
                <w:lang w:val="en-US"/>
              </w:rPr>
              <w:t xml:space="preserve">“I smiled” is a very short sentence that gives the reader an image of what Changez did. The adjective “remarkably” strengthens the sentence’s effect. </w:t>
            </w:r>
          </w:p>
        </w:tc>
        <w:tc>
          <w:tcPr>
            <w:tcW w:w="3260" w:type="dxa"/>
            <w:vMerge/>
          </w:tcPr>
          <w:p w:rsidR="00EC3F97" w:rsidRPr="00350662" w:rsidRDefault="00EC3F97" w:rsidP="001B7A82">
            <w:pPr>
              <w:rPr>
                <w:sz w:val="24"/>
                <w:szCs w:val="24"/>
                <w:lang w:val="en-US"/>
              </w:rPr>
            </w:pPr>
          </w:p>
        </w:tc>
      </w:tr>
      <w:tr w:rsidR="00EC3F97" w:rsidRPr="001B7A82" w:rsidTr="001B7A82">
        <w:trPr>
          <w:trHeight w:val="90"/>
        </w:trPr>
        <w:tc>
          <w:tcPr>
            <w:tcW w:w="6518" w:type="dxa"/>
            <w:gridSpan w:val="2"/>
          </w:tcPr>
          <w:p w:rsidR="00EC3F97" w:rsidRPr="00DB5818" w:rsidRDefault="00EC3F97" w:rsidP="001B7A82">
            <w:pPr>
              <w:rPr>
                <w:b/>
                <w:sz w:val="24"/>
                <w:szCs w:val="24"/>
                <w:lang w:val="en-US"/>
              </w:rPr>
            </w:pPr>
            <w:r w:rsidRPr="00DB5818">
              <w:rPr>
                <w:b/>
                <w:sz w:val="24"/>
                <w:szCs w:val="24"/>
                <w:lang w:val="en-US"/>
              </w:rPr>
              <w:t>Possible conclusion:</w:t>
            </w:r>
          </w:p>
          <w:p w:rsidR="00EC3F97" w:rsidRPr="00DB5818" w:rsidRDefault="00EC3F97" w:rsidP="001B7A82">
            <w:pPr>
              <w:rPr>
                <w:sz w:val="24"/>
                <w:szCs w:val="24"/>
                <w:lang w:val="en-US"/>
              </w:rPr>
            </w:pPr>
            <w:r w:rsidRPr="00DB5818">
              <w:rPr>
                <w:sz w:val="24"/>
                <w:szCs w:val="24"/>
                <w:lang w:val="en-US"/>
              </w:rPr>
              <w:t xml:space="preserve">The protagonist smiled </w:t>
            </w:r>
            <w:r w:rsidR="0067439D" w:rsidRPr="00DB5818">
              <w:rPr>
                <w:sz w:val="24"/>
                <w:szCs w:val="24"/>
                <w:lang w:val="en-US"/>
              </w:rPr>
              <w:t>because he sees a symbolism. America is not powerful as it seems. This could not be seen as a good reaction by Americans.</w:t>
            </w:r>
          </w:p>
        </w:tc>
        <w:tc>
          <w:tcPr>
            <w:tcW w:w="3260" w:type="dxa"/>
            <w:vMerge/>
          </w:tcPr>
          <w:p w:rsidR="00EC3F97" w:rsidRPr="00350662" w:rsidRDefault="00EC3F97" w:rsidP="001B7A82">
            <w:pPr>
              <w:rPr>
                <w:sz w:val="24"/>
                <w:szCs w:val="24"/>
                <w:lang w:val="en-US"/>
              </w:rPr>
            </w:pPr>
          </w:p>
        </w:tc>
      </w:tr>
      <w:tr w:rsidR="00E01591" w:rsidRPr="001B7A82" w:rsidTr="001B7A82">
        <w:tc>
          <w:tcPr>
            <w:tcW w:w="3259" w:type="dxa"/>
          </w:tcPr>
          <w:p w:rsidR="00E01591" w:rsidRPr="004161B8" w:rsidRDefault="00E01591" w:rsidP="001B7A82">
            <w:pPr>
              <w:rPr>
                <w:lang w:val="en-US"/>
              </w:rPr>
            </w:pPr>
            <w:r>
              <w:rPr>
                <w:lang w:val="en-US"/>
              </w:rPr>
              <w:t>“I was caught up in the symbolism of it all, the fact that someone had so visibly brought America to her knees.”</w:t>
            </w:r>
          </w:p>
        </w:tc>
        <w:tc>
          <w:tcPr>
            <w:tcW w:w="3259" w:type="dxa"/>
          </w:tcPr>
          <w:p w:rsidR="00E01591" w:rsidRPr="00FB787B" w:rsidRDefault="00E01591" w:rsidP="001B7A82">
            <w:pPr>
              <w:rPr>
                <w:color w:val="002060"/>
              </w:rPr>
            </w:pPr>
            <w:r w:rsidRPr="00FB787B">
              <w:rPr>
                <w:color w:val="002060"/>
              </w:rPr>
              <w:t>“ero colpito dal simbolismo della cosa, dal fatto che qualcuno fosse riuscito a mettere in ginocchio gli Stati Uniti in modo tanto smaccato</w:t>
            </w:r>
            <w:r>
              <w:rPr>
                <w:color w:val="002060"/>
              </w:rPr>
              <w:t>.</w:t>
            </w:r>
            <w:r w:rsidRPr="00FB787B">
              <w:rPr>
                <w:color w:val="002060"/>
              </w:rPr>
              <w:t>”</w:t>
            </w:r>
          </w:p>
        </w:tc>
        <w:tc>
          <w:tcPr>
            <w:tcW w:w="3260" w:type="dxa"/>
            <w:vMerge w:val="restart"/>
          </w:tcPr>
          <w:p w:rsidR="00E01591" w:rsidRPr="00350662" w:rsidRDefault="00E01591" w:rsidP="001B7A82">
            <w:pPr>
              <w:rPr>
                <w:sz w:val="24"/>
                <w:szCs w:val="24"/>
                <w:lang w:val="en-US"/>
              </w:rPr>
            </w:pPr>
            <w:r w:rsidRPr="00350662">
              <w:rPr>
                <w:sz w:val="24"/>
                <w:szCs w:val="24"/>
                <w:lang w:val="en-US"/>
              </w:rPr>
              <w:t>The two version are similar. It does not seem there are many different style.</w:t>
            </w:r>
          </w:p>
          <w:p w:rsidR="00E01591" w:rsidRPr="00350662" w:rsidRDefault="00E01591" w:rsidP="001B7A82">
            <w:pPr>
              <w:rPr>
                <w:sz w:val="24"/>
                <w:szCs w:val="24"/>
                <w:lang w:val="en-US"/>
              </w:rPr>
            </w:pPr>
            <w:r w:rsidRPr="00350662">
              <w:rPr>
                <w:sz w:val="24"/>
                <w:szCs w:val="24"/>
                <w:lang w:val="en-US"/>
              </w:rPr>
              <w:t xml:space="preserve">While in the English version Hamid uses the adverb “so </w:t>
            </w:r>
            <w:r w:rsidRPr="00350662">
              <w:rPr>
                <w:sz w:val="24"/>
                <w:szCs w:val="24"/>
                <w:lang w:val="en-US"/>
              </w:rPr>
              <w:lastRenderedPageBreak/>
              <w:t>visibly”, in the Italian translation there is a</w:t>
            </w:r>
            <w:r w:rsidR="00793822" w:rsidRPr="00350662">
              <w:rPr>
                <w:sz w:val="24"/>
                <w:szCs w:val="24"/>
                <w:lang w:val="en-US"/>
              </w:rPr>
              <w:t xml:space="preserve">n adverbial phrase “in </w:t>
            </w:r>
            <w:proofErr w:type="spellStart"/>
            <w:r w:rsidR="00793822" w:rsidRPr="00350662">
              <w:rPr>
                <w:sz w:val="24"/>
                <w:szCs w:val="24"/>
                <w:lang w:val="en-US"/>
              </w:rPr>
              <w:t>modo</w:t>
            </w:r>
            <w:proofErr w:type="spellEnd"/>
            <w:r w:rsidR="00793822" w:rsidRPr="00350662">
              <w:rPr>
                <w:sz w:val="24"/>
                <w:szCs w:val="24"/>
                <w:lang w:val="en-US"/>
              </w:rPr>
              <w:t xml:space="preserve"> </w:t>
            </w:r>
            <w:proofErr w:type="spellStart"/>
            <w:r w:rsidR="00793822" w:rsidRPr="00350662">
              <w:rPr>
                <w:sz w:val="24"/>
                <w:szCs w:val="24"/>
                <w:lang w:val="en-US"/>
              </w:rPr>
              <w:t>tanto</w:t>
            </w:r>
            <w:proofErr w:type="spellEnd"/>
            <w:r w:rsidR="00793822" w:rsidRPr="00350662">
              <w:rPr>
                <w:sz w:val="24"/>
                <w:szCs w:val="24"/>
                <w:lang w:val="en-US"/>
              </w:rPr>
              <w:t xml:space="preserve"> </w:t>
            </w:r>
            <w:proofErr w:type="spellStart"/>
            <w:r w:rsidR="00793822" w:rsidRPr="00350662">
              <w:rPr>
                <w:sz w:val="24"/>
                <w:szCs w:val="24"/>
                <w:lang w:val="en-US"/>
              </w:rPr>
              <w:t>smaccato</w:t>
            </w:r>
            <w:proofErr w:type="spellEnd"/>
            <w:r w:rsidR="00793822" w:rsidRPr="00350662">
              <w:rPr>
                <w:sz w:val="24"/>
                <w:szCs w:val="24"/>
                <w:lang w:val="en-US"/>
              </w:rPr>
              <w:t>”.</w:t>
            </w:r>
          </w:p>
          <w:p w:rsidR="00793822" w:rsidRPr="00350662" w:rsidRDefault="00793822" w:rsidP="001B7A82">
            <w:pPr>
              <w:rPr>
                <w:sz w:val="24"/>
                <w:szCs w:val="24"/>
                <w:lang w:val="en-US"/>
              </w:rPr>
            </w:pPr>
            <w:r w:rsidRPr="00350662">
              <w:rPr>
                <w:sz w:val="24"/>
                <w:szCs w:val="24"/>
                <w:lang w:val="en-US"/>
              </w:rPr>
              <w:t>In the Italian one America is called “</w:t>
            </w:r>
            <w:proofErr w:type="spellStart"/>
            <w:r w:rsidRPr="00350662">
              <w:rPr>
                <w:sz w:val="24"/>
                <w:szCs w:val="24"/>
                <w:lang w:val="en-US"/>
              </w:rPr>
              <w:t>Stati</w:t>
            </w:r>
            <w:proofErr w:type="spellEnd"/>
            <w:r w:rsidRPr="00350662">
              <w:rPr>
                <w:sz w:val="24"/>
                <w:szCs w:val="24"/>
                <w:lang w:val="en-US"/>
              </w:rPr>
              <w:t xml:space="preserve"> </w:t>
            </w:r>
            <w:proofErr w:type="spellStart"/>
            <w:r w:rsidRPr="00350662">
              <w:rPr>
                <w:sz w:val="24"/>
                <w:szCs w:val="24"/>
                <w:lang w:val="en-US"/>
              </w:rPr>
              <w:t>Uniti</w:t>
            </w:r>
            <w:proofErr w:type="spellEnd"/>
            <w:r w:rsidRPr="00350662">
              <w:rPr>
                <w:sz w:val="24"/>
                <w:szCs w:val="24"/>
                <w:lang w:val="en-US"/>
              </w:rPr>
              <w:t xml:space="preserve">”: it may suggests a sort of union that </w:t>
            </w:r>
            <w:r w:rsidR="00BD280C" w:rsidRPr="00350662">
              <w:rPr>
                <w:sz w:val="24"/>
                <w:szCs w:val="24"/>
                <w:lang w:val="en-US"/>
              </w:rPr>
              <w:t>in the English version</w:t>
            </w:r>
            <w:r w:rsidRPr="00350662">
              <w:rPr>
                <w:sz w:val="24"/>
                <w:szCs w:val="24"/>
                <w:lang w:val="en-US"/>
              </w:rPr>
              <w:t xml:space="preserve"> does not </w:t>
            </w:r>
            <w:r w:rsidR="00BD280C" w:rsidRPr="00350662">
              <w:rPr>
                <w:sz w:val="24"/>
                <w:szCs w:val="24"/>
                <w:lang w:val="en-US"/>
              </w:rPr>
              <w:t>express</w:t>
            </w:r>
            <w:r w:rsidRPr="00350662">
              <w:rPr>
                <w:sz w:val="24"/>
                <w:szCs w:val="24"/>
                <w:lang w:val="en-US"/>
              </w:rPr>
              <w:t xml:space="preserve">. </w:t>
            </w:r>
          </w:p>
        </w:tc>
      </w:tr>
      <w:tr w:rsidR="00E01591" w:rsidRPr="001B7A82" w:rsidTr="001B7A82">
        <w:trPr>
          <w:trHeight w:val="90"/>
        </w:trPr>
        <w:tc>
          <w:tcPr>
            <w:tcW w:w="6518" w:type="dxa"/>
            <w:gridSpan w:val="2"/>
          </w:tcPr>
          <w:p w:rsidR="00E01591" w:rsidRPr="00DB5818" w:rsidRDefault="00E01591" w:rsidP="001B7A82">
            <w:pPr>
              <w:rPr>
                <w:b/>
                <w:sz w:val="24"/>
                <w:szCs w:val="24"/>
                <w:lang w:val="en-GB"/>
              </w:rPr>
            </w:pPr>
            <w:r w:rsidRPr="00DB5818">
              <w:rPr>
                <w:b/>
                <w:sz w:val="24"/>
                <w:szCs w:val="24"/>
                <w:lang w:val="en-GB"/>
              </w:rPr>
              <w:t>Reason for choice:</w:t>
            </w:r>
          </w:p>
          <w:p w:rsidR="00E01591" w:rsidRPr="00DB5818" w:rsidRDefault="00E01591" w:rsidP="001B7A82">
            <w:pPr>
              <w:rPr>
                <w:sz w:val="24"/>
                <w:szCs w:val="24"/>
                <w:lang w:val="en-GB"/>
              </w:rPr>
            </w:pPr>
            <w:r w:rsidRPr="00DB5818">
              <w:rPr>
                <w:sz w:val="24"/>
                <w:szCs w:val="24"/>
                <w:lang w:val="en-GB"/>
              </w:rPr>
              <w:lastRenderedPageBreak/>
              <w:t xml:space="preserve">There is an important </w:t>
            </w:r>
            <w:r w:rsidRPr="00DB5818">
              <w:rPr>
                <w:b/>
                <w:color w:val="FF0000"/>
                <w:sz w:val="24"/>
                <w:szCs w:val="24"/>
                <w:lang w:val="en-GB"/>
              </w:rPr>
              <w:t>symbolism</w:t>
            </w:r>
            <w:r w:rsidRPr="00DB5818">
              <w:rPr>
                <w:sz w:val="24"/>
                <w:szCs w:val="24"/>
                <w:lang w:val="en-GB"/>
              </w:rPr>
              <w:t xml:space="preserve">, the twin towers collapse represent the America’s collapse. </w:t>
            </w:r>
          </w:p>
        </w:tc>
        <w:tc>
          <w:tcPr>
            <w:tcW w:w="3260" w:type="dxa"/>
            <w:vMerge/>
          </w:tcPr>
          <w:p w:rsidR="00E01591" w:rsidRPr="00350662" w:rsidRDefault="00E01591" w:rsidP="001B7A82">
            <w:pPr>
              <w:rPr>
                <w:sz w:val="24"/>
                <w:szCs w:val="24"/>
                <w:lang w:val="en-US"/>
              </w:rPr>
            </w:pPr>
          </w:p>
        </w:tc>
      </w:tr>
      <w:tr w:rsidR="00E01591" w:rsidRPr="001B7A82" w:rsidTr="001B7A82">
        <w:trPr>
          <w:trHeight w:val="90"/>
        </w:trPr>
        <w:tc>
          <w:tcPr>
            <w:tcW w:w="6518" w:type="dxa"/>
            <w:gridSpan w:val="2"/>
          </w:tcPr>
          <w:p w:rsidR="00E01591" w:rsidRPr="00DB5818" w:rsidRDefault="00E01591" w:rsidP="001B7A82">
            <w:pPr>
              <w:rPr>
                <w:b/>
                <w:sz w:val="24"/>
                <w:szCs w:val="24"/>
                <w:lang w:val="en-US"/>
              </w:rPr>
            </w:pPr>
            <w:r w:rsidRPr="00DB5818">
              <w:rPr>
                <w:b/>
                <w:sz w:val="24"/>
                <w:szCs w:val="24"/>
                <w:lang w:val="en-US"/>
              </w:rPr>
              <w:lastRenderedPageBreak/>
              <w:t>Analysis:</w:t>
            </w:r>
          </w:p>
          <w:p w:rsidR="00E01591" w:rsidRPr="00DB5818" w:rsidRDefault="00E01591" w:rsidP="001B7A82">
            <w:pPr>
              <w:rPr>
                <w:sz w:val="24"/>
                <w:szCs w:val="24"/>
                <w:lang w:val="en-US"/>
              </w:rPr>
            </w:pPr>
            <w:r w:rsidRPr="00DB5818">
              <w:rPr>
                <w:sz w:val="24"/>
                <w:szCs w:val="24"/>
                <w:lang w:val="en-US"/>
              </w:rPr>
              <w:t>“Symbolism” is the most important word in the sentence: it explains what Changez thinks about the attack.</w:t>
            </w:r>
          </w:p>
          <w:p w:rsidR="00E01591" w:rsidRPr="00DB5818" w:rsidRDefault="00E01591" w:rsidP="001B7A82">
            <w:pPr>
              <w:rPr>
                <w:sz w:val="24"/>
                <w:szCs w:val="24"/>
                <w:lang w:val="en-US"/>
              </w:rPr>
            </w:pPr>
            <w:r w:rsidRPr="00DB5818">
              <w:rPr>
                <w:sz w:val="24"/>
                <w:szCs w:val="24"/>
                <w:lang w:val="en-US"/>
              </w:rPr>
              <w:t xml:space="preserve">There is also a personification of America: </w:t>
            </w:r>
            <w:r w:rsidRPr="00DB5818">
              <w:rPr>
                <w:lang w:val="en-US"/>
              </w:rPr>
              <w:t>“someone had so visibly brought America to her knees”.</w:t>
            </w:r>
          </w:p>
        </w:tc>
        <w:tc>
          <w:tcPr>
            <w:tcW w:w="3260" w:type="dxa"/>
            <w:vMerge/>
          </w:tcPr>
          <w:p w:rsidR="00E01591" w:rsidRPr="00350662" w:rsidRDefault="00E01591" w:rsidP="001B7A82">
            <w:pPr>
              <w:rPr>
                <w:sz w:val="24"/>
                <w:szCs w:val="24"/>
                <w:lang w:val="en-US"/>
              </w:rPr>
            </w:pPr>
          </w:p>
        </w:tc>
      </w:tr>
      <w:tr w:rsidR="00E01591" w:rsidRPr="001B7A82" w:rsidTr="001B7A82">
        <w:trPr>
          <w:trHeight w:val="90"/>
        </w:trPr>
        <w:tc>
          <w:tcPr>
            <w:tcW w:w="6518" w:type="dxa"/>
            <w:gridSpan w:val="2"/>
          </w:tcPr>
          <w:p w:rsidR="00E01591" w:rsidRPr="00BD280C" w:rsidRDefault="00E01591" w:rsidP="001B7A82">
            <w:pPr>
              <w:rPr>
                <w:b/>
                <w:sz w:val="24"/>
                <w:szCs w:val="24"/>
                <w:lang w:val="en-US"/>
              </w:rPr>
            </w:pPr>
            <w:r w:rsidRPr="00BD280C">
              <w:rPr>
                <w:b/>
                <w:sz w:val="24"/>
                <w:szCs w:val="24"/>
                <w:lang w:val="en-US"/>
              </w:rPr>
              <w:t>Possible conclusion:</w:t>
            </w:r>
          </w:p>
          <w:p w:rsidR="00E01591" w:rsidRPr="00BD280C" w:rsidRDefault="00E01591" w:rsidP="001B7A82">
            <w:pPr>
              <w:rPr>
                <w:sz w:val="24"/>
                <w:szCs w:val="24"/>
                <w:lang w:val="en-US"/>
              </w:rPr>
            </w:pPr>
            <w:r w:rsidRPr="00BD280C">
              <w:rPr>
                <w:sz w:val="24"/>
                <w:szCs w:val="24"/>
                <w:lang w:val="en-US"/>
              </w:rPr>
              <w:t>The total effect is that the twin towers attack represent America’s attack. Changez is “happy” because one of the most important power was destroyed by only one person. America changed, it was attacked by a Pakistani that brought her to her knees.</w:t>
            </w:r>
          </w:p>
        </w:tc>
        <w:tc>
          <w:tcPr>
            <w:tcW w:w="3260" w:type="dxa"/>
            <w:vMerge/>
          </w:tcPr>
          <w:p w:rsidR="00E01591" w:rsidRPr="00350662" w:rsidRDefault="00E01591" w:rsidP="001B7A82">
            <w:pPr>
              <w:rPr>
                <w:sz w:val="24"/>
                <w:szCs w:val="24"/>
                <w:lang w:val="en-US"/>
              </w:rPr>
            </w:pPr>
          </w:p>
        </w:tc>
      </w:tr>
      <w:tr w:rsidR="009162CE" w:rsidRPr="001B7A82" w:rsidTr="001B7A82">
        <w:tc>
          <w:tcPr>
            <w:tcW w:w="3259" w:type="dxa"/>
          </w:tcPr>
          <w:p w:rsidR="009162CE" w:rsidRPr="009162CE" w:rsidRDefault="009162CE" w:rsidP="001B7A82">
            <w:pPr>
              <w:rPr>
                <w:lang w:val="en-US"/>
              </w:rPr>
            </w:pPr>
            <w:r w:rsidRPr="009162CE">
              <w:rPr>
                <w:lang w:val="en-US"/>
              </w:rPr>
              <w:t>“Your tone is curt; I can see that I have offended you, angered you even.”</w:t>
            </w:r>
          </w:p>
        </w:tc>
        <w:tc>
          <w:tcPr>
            <w:tcW w:w="3259" w:type="dxa"/>
          </w:tcPr>
          <w:p w:rsidR="009162CE" w:rsidRPr="001B7A82" w:rsidRDefault="009162CE" w:rsidP="001B7A82">
            <w:pPr>
              <w:rPr>
                <w:color w:val="002060"/>
              </w:rPr>
            </w:pPr>
            <w:r w:rsidRPr="001B7A82">
              <w:rPr>
                <w:color w:val="002060"/>
              </w:rPr>
              <w:t>“Che tono brusco; vedo che l’ho offesa, anzi l’ho fatta arrabbiare.”</w:t>
            </w:r>
          </w:p>
        </w:tc>
        <w:tc>
          <w:tcPr>
            <w:tcW w:w="3260" w:type="dxa"/>
            <w:vMerge w:val="restart"/>
          </w:tcPr>
          <w:p w:rsidR="009162CE" w:rsidRPr="00350662" w:rsidRDefault="009162CE" w:rsidP="001B7A82">
            <w:pPr>
              <w:rPr>
                <w:sz w:val="24"/>
                <w:szCs w:val="24"/>
                <w:lang w:val="en-GB"/>
              </w:rPr>
            </w:pPr>
            <w:r w:rsidRPr="00350662">
              <w:rPr>
                <w:sz w:val="24"/>
                <w:szCs w:val="24"/>
                <w:lang w:val="en-GB"/>
              </w:rPr>
              <w:t>There are no differences in the style of the two versions.</w:t>
            </w:r>
          </w:p>
          <w:p w:rsidR="009162CE" w:rsidRPr="00350662" w:rsidRDefault="00706E6B" w:rsidP="001B7A82">
            <w:pPr>
              <w:rPr>
                <w:sz w:val="24"/>
                <w:szCs w:val="24"/>
                <w:lang w:val="en-GB"/>
              </w:rPr>
            </w:pPr>
            <w:r w:rsidRPr="00350662">
              <w:rPr>
                <w:sz w:val="24"/>
                <w:szCs w:val="24"/>
                <w:lang w:val="en-GB"/>
              </w:rPr>
              <w:t>The use of the pronoun “you” in the English text creates a direct contact with the interlocutor.</w:t>
            </w:r>
          </w:p>
        </w:tc>
      </w:tr>
      <w:tr w:rsidR="009162CE" w:rsidRPr="001B7A82" w:rsidTr="001B7A82">
        <w:trPr>
          <w:trHeight w:val="90"/>
        </w:trPr>
        <w:tc>
          <w:tcPr>
            <w:tcW w:w="6518" w:type="dxa"/>
            <w:gridSpan w:val="2"/>
          </w:tcPr>
          <w:p w:rsidR="009162CE" w:rsidRPr="00BD280C" w:rsidRDefault="009162CE" w:rsidP="001B7A82">
            <w:pPr>
              <w:rPr>
                <w:b/>
                <w:sz w:val="24"/>
                <w:szCs w:val="24"/>
                <w:lang w:val="en-US"/>
              </w:rPr>
            </w:pPr>
            <w:r w:rsidRPr="00BD280C">
              <w:rPr>
                <w:b/>
                <w:sz w:val="24"/>
                <w:szCs w:val="24"/>
                <w:lang w:val="en-US"/>
              </w:rPr>
              <w:t>Reason for choice:</w:t>
            </w:r>
          </w:p>
          <w:p w:rsidR="009162CE" w:rsidRPr="00BD280C" w:rsidRDefault="009162CE" w:rsidP="001B7A82">
            <w:pPr>
              <w:rPr>
                <w:sz w:val="24"/>
                <w:szCs w:val="24"/>
                <w:lang w:val="en-US"/>
              </w:rPr>
            </w:pPr>
            <w:r w:rsidRPr="00BD280C">
              <w:rPr>
                <w:sz w:val="24"/>
                <w:szCs w:val="24"/>
                <w:lang w:val="en-US"/>
              </w:rPr>
              <w:t xml:space="preserve">This expression highlights the </w:t>
            </w:r>
            <w:r w:rsidRPr="00350662">
              <w:rPr>
                <w:b/>
                <w:color w:val="FF0000"/>
                <w:sz w:val="24"/>
                <w:szCs w:val="24"/>
                <w:lang w:val="en-US"/>
              </w:rPr>
              <w:t>interlocutor’s reaction</w:t>
            </w:r>
            <w:r w:rsidRPr="00BD280C">
              <w:rPr>
                <w:sz w:val="24"/>
                <w:szCs w:val="24"/>
                <w:lang w:val="en-US"/>
              </w:rPr>
              <w:t xml:space="preserve"> to Changez’s words. </w:t>
            </w:r>
          </w:p>
        </w:tc>
        <w:tc>
          <w:tcPr>
            <w:tcW w:w="3260" w:type="dxa"/>
            <w:vMerge/>
          </w:tcPr>
          <w:p w:rsidR="009162CE" w:rsidRPr="00BD280C" w:rsidRDefault="009162CE" w:rsidP="001B7A82">
            <w:pPr>
              <w:rPr>
                <w:lang w:val="en-US"/>
              </w:rPr>
            </w:pPr>
          </w:p>
        </w:tc>
      </w:tr>
      <w:tr w:rsidR="009162CE" w:rsidRPr="001B7A82" w:rsidTr="001B7A82">
        <w:trPr>
          <w:trHeight w:val="90"/>
        </w:trPr>
        <w:tc>
          <w:tcPr>
            <w:tcW w:w="6518" w:type="dxa"/>
            <w:gridSpan w:val="2"/>
          </w:tcPr>
          <w:p w:rsidR="009162CE" w:rsidRPr="00BD280C" w:rsidRDefault="009162CE" w:rsidP="001B7A82">
            <w:pPr>
              <w:rPr>
                <w:b/>
                <w:lang w:val="en-US"/>
              </w:rPr>
            </w:pPr>
            <w:r w:rsidRPr="00BD280C">
              <w:rPr>
                <w:b/>
                <w:lang w:val="en-US"/>
              </w:rPr>
              <w:t>Analysis:</w:t>
            </w:r>
          </w:p>
          <w:p w:rsidR="009162CE" w:rsidRDefault="009162CE" w:rsidP="001B7A82">
            <w:pPr>
              <w:rPr>
                <w:lang w:val="en-US"/>
              </w:rPr>
            </w:pPr>
            <w:r w:rsidRPr="00EA2033">
              <w:rPr>
                <w:sz w:val="24"/>
                <w:szCs w:val="24"/>
                <w:lang w:val="en-US"/>
              </w:rPr>
              <w:t>There is a climax:</w:t>
            </w:r>
            <w:r>
              <w:rPr>
                <w:lang w:val="en-US"/>
              </w:rPr>
              <w:t xml:space="preserve"> “I have offended you, angered even”.</w:t>
            </w:r>
          </w:p>
          <w:p w:rsidR="009162CE" w:rsidRPr="00EA2033" w:rsidRDefault="009162CE" w:rsidP="001B7A82">
            <w:pPr>
              <w:rPr>
                <w:sz w:val="24"/>
                <w:szCs w:val="24"/>
                <w:lang w:val="en-US"/>
              </w:rPr>
            </w:pPr>
            <w:r w:rsidRPr="00EA2033">
              <w:rPr>
                <w:sz w:val="24"/>
                <w:szCs w:val="24"/>
                <w:lang w:val="en-US"/>
              </w:rPr>
              <w:t>Through this sentence, the intelligent reader can moreover understand that there is an interlocutor.</w:t>
            </w:r>
          </w:p>
        </w:tc>
        <w:tc>
          <w:tcPr>
            <w:tcW w:w="3260" w:type="dxa"/>
            <w:vMerge/>
          </w:tcPr>
          <w:p w:rsidR="009162CE" w:rsidRPr="00BD280C" w:rsidRDefault="009162CE" w:rsidP="001B7A82">
            <w:pPr>
              <w:rPr>
                <w:lang w:val="en-US"/>
              </w:rPr>
            </w:pPr>
          </w:p>
        </w:tc>
      </w:tr>
      <w:tr w:rsidR="009162CE" w:rsidRPr="001B7A82" w:rsidTr="001B7A82">
        <w:trPr>
          <w:trHeight w:val="90"/>
        </w:trPr>
        <w:tc>
          <w:tcPr>
            <w:tcW w:w="6518" w:type="dxa"/>
            <w:gridSpan w:val="2"/>
          </w:tcPr>
          <w:p w:rsidR="009162CE" w:rsidRDefault="009162CE" w:rsidP="001B7A82">
            <w:pPr>
              <w:rPr>
                <w:b/>
                <w:lang w:val="en-US"/>
              </w:rPr>
            </w:pPr>
            <w:r w:rsidRPr="00BD280C">
              <w:rPr>
                <w:b/>
                <w:lang w:val="en-US"/>
              </w:rPr>
              <w:t>Possible conclusion:</w:t>
            </w:r>
          </w:p>
          <w:p w:rsidR="009162CE" w:rsidRPr="00EA2033" w:rsidRDefault="009162CE" w:rsidP="001B7A82">
            <w:pPr>
              <w:rPr>
                <w:sz w:val="24"/>
                <w:szCs w:val="24"/>
                <w:lang w:val="en-US"/>
              </w:rPr>
            </w:pPr>
            <w:r w:rsidRPr="00EA2033">
              <w:rPr>
                <w:sz w:val="24"/>
                <w:szCs w:val="24"/>
                <w:lang w:val="en-US"/>
              </w:rPr>
              <w:t>The intelligent reader can understand that the interlocutor does not comprehend the narrator’s point of view and his reaction. The comprehension between people from different countries and with different cultures is too difficult.</w:t>
            </w:r>
          </w:p>
          <w:p w:rsidR="009162CE" w:rsidRPr="00BD280C" w:rsidRDefault="009162CE" w:rsidP="001B7A82">
            <w:pPr>
              <w:rPr>
                <w:lang w:val="en-US"/>
              </w:rPr>
            </w:pPr>
          </w:p>
        </w:tc>
        <w:tc>
          <w:tcPr>
            <w:tcW w:w="3260" w:type="dxa"/>
            <w:vMerge/>
          </w:tcPr>
          <w:p w:rsidR="009162CE" w:rsidRPr="00BD280C" w:rsidRDefault="009162CE" w:rsidP="001B7A82">
            <w:pPr>
              <w:rPr>
                <w:lang w:val="en-US"/>
              </w:rPr>
            </w:pPr>
          </w:p>
        </w:tc>
      </w:tr>
    </w:tbl>
    <w:p w:rsidR="00EA2033" w:rsidRPr="00D17479" w:rsidRDefault="00EA2033">
      <w:pPr>
        <w:rPr>
          <w:lang w:val="en-US"/>
        </w:rPr>
      </w:pPr>
    </w:p>
    <w:sectPr w:rsidR="00EA2033" w:rsidRPr="00D17479" w:rsidSect="000418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910B3"/>
    <w:rsid w:val="00027784"/>
    <w:rsid w:val="0004181F"/>
    <w:rsid w:val="000F7047"/>
    <w:rsid w:val="00186AF3"/>
    <w:rsid w:val="001B7A82"/>
    <w:rsid w:val="0028070C"/>
    <w:rsid w:val="00350662"/>
    <w:rsid w:val="00382D34"/>
    <w:rsid w:val="003C2715"/>
    <w:rsid w:val="003C60C4"/>
    <w:rsid w:val="004161B8"/>
    <w:rsid w:val="00446701"/>
    <w:rsid w:val="00476A58"/>
    <w:rsid w:val="004D2916"/>
    <w:rsid w:val="00525E18"/>
    <w:rsid w:val="005606EC"/>
    <w:rsid w:val="005815E3"/>
    <w:rsid w:val="005C3CD7"/>
    <w:rsid w:val="00617C9F"/>
    <w:rsid w:val="0067439D"/>
    <w:rsid w:val="006910B3"/>
    <w:rsid w:val="006C54FE"/>
    <w:rsid w:val="00706E6B"/>
    <w:rsid w:val="00733C24"/>
    <w:rsid w:val="007352C8"/>
    <w:rsid w:val="00742184"/>
    <w:rsid w:val="00771089"/>
    <w:rsid w:val="00793822"/>
    <w:rsid w:val="007A5587"/>
    <w:rsid w:val="007C3E32"/>
    <w:rsid w:val="007F33F0"/>
    <w:rsid w:val="00827453"/>
    <w:rsid w:val="008B6B8D"/>
    <w:rsid w:val="008D7148"/>
    <w:rsid w:val="0090049B"/>
    <w:rsid w:val="00902B4B"/>
    <w:rsid w:val="009162CE"/>
    <w:rsid w:val="0094150D"/>
    <w:rsid w:val="009B293D"/>
    <w:rsid w:val="009F62F9"/>
    <w:rsid w:val="00A42424"/>
    <w:rsid w:val="00B003B3"/>
    <w:rsid w:val="00BB2428"/>
    <w:rsid w:val="00BD280C"/>
    <w:rsid w:val="00BD65A3"/>
    <w:rsid w:val="00C026E7"/>
    <w:rsid w:val="00C02DC7"/>
    <w:rsid w:val="00D17479"/>
    <w:rsid w:val="00D83C72"/>
    <w:rsid w:val="00DB5818"/>
    <w:rsid w:val="00E01591"/>
    <w:rsid w:val="00E912E3"/>
    <w:rsid w:val="00EA2033"/>
    <w:rsid w:val="00EC2B13"/>
    <w:rsid w:val="00EC3F97"/>
    <w:rsid w:val="00F61B6B"/>
    <w:rsid w:val="00FB78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8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2014-11-02T16:54:00Z</dcterms:created>
  <dcterms:modified xsi:type="dcterms:W3CDTF">2014-11-02T16:54:00Z</dcterms:modified>
</cp:coreProperties>
</file>