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86A" w:rsidRDefault="0062286A">
      <w:pPr>
        <w:rPr>
          <w:lang w:val="en-GB"/>
        </w:rPr>
      </w:pPr>
    </w:p>
    <w:p w:rsidR="00EA0A2B" w:rsidRPr="00F41E05" w:rsidRDefault="00EA0A2B" w:rsidP="00EA0A2B">
      <w:pPr>
        <w:pStyle w:val="Titolo"/>
        <w:rPr>
          <w:sz w:val="32"/>
          <w:szCs w:val="32"/>
          <w:lang w:val="en-GB"/>
        </w:rPr>
      </w:pPr>
      <w:r>
        <w:rPr>
          <w:lang w:val="en-GB"/>
        </w:rPr>
        <w:t>Hamlet</w:t>
      </w:r>
      <w:r w:rsidR="00F41E05">
        <w:rPr>
          <w:lang w:val="en-GB"/>
        </w:rPr>
        <w:t xml:space="preserve">: </w:t>
      </w:r>
      <w:r w:rsidR="00F41E05">
        <w:rPr>
          <w:sz w:val="32"/>
          <w:szCs w:val="32"/>
          <w:lang w:val="en-GB"/>
        </w:rPr>
        <w:t>first act</w:t>
      </w:r>
    </w:p>
    <w:p w:rsidR="00EA0A2B" w:rsidRDefault="00EA0A2B" w:rsidP="00EA0A2B">
      <w:pPr>
        <w:pStyle w:val="NormaleWeb"/>
        <w:shd w:val="clear" w:color="auto" w:fill="FFFFFF"/>
        <w:spacing w:before="120" w:beforeAutospacing="0" w:after="120" w:afterAutospacing="0" w:line="336" w:lineRule="atLeast"/>
        <w:rPr>
          <w:rFonts w:ascii="Arial" w:hAnsi="Arial" w:cs="Arial"/>
          <w:sz w:val="22"/>
          <w:szCs w:val="22"/>
          <w:lang w:val="en-GB"/>
        </w:rPr>
      </w:pPr>
      <w:r w:rsidRPr="00F41E05">
        <w:rPr>
          <w:rFonts w:ascii="Arial" w:hAnsi="Arial" w:cs="Arial"/>
          <w:bCs/>
          <w:iCs/>
          <w:sz w:val="22"/>
          <w:szCs w:val="22"/>
          <w:lang w:val="en-GB"/>
        </w:rPr>
        <w:t>The Tragedy of Hamlet, Prince of Denmark</w:t>
      </w:r>
      <w:r w:rsidRPr="00F41E05">
        <w:rPr>
          <w:rFonts w:ascii="Arial" w:hAnsi="Arial" w:cs="Arial"/>
          <w:sz w:val="22"/>
          <w:szCs w:val="22"/>
          <w:lang w:val="en-GB"/>
        </w:rPr>
        <w:t>, often shortened to</w:t>
      </w:r>
      <w:r w:rsidRPr="00F41E05">
        <w:rPr>
          <w:rStyle w:val="apple-converted-space"/>
          <w:rFonts w:ascii="Arial" w:hAnsi="Arial" w:cs="Arial"/>
          <w:sz w:val="22"/>
          <w:szCs w:val="22"/>
          <w:lang w:val="en-GB"/>
        </w:rPr>
        <w:t> </w:t>
      </w:r>
      <w:r w:rsidRPr="00F41E05">
        <w:rPr>
          <w:rFonts w:ascii="Arial" w:hAnsi="Arial" w:cs="Arial"/>
          <w:bCs/>
          <w:i/>
          <w:iCs/>
          <w:sz w:val="22"/>
          <w:szCs w:val="22"/>
          <w:lang w:val="en-GB"/>
        </w:rPr>
        <w:t>Hamlet</w:t>
      </w:r>
      <w:r w:rsidRPr="00F41E05">
        <w:rPr>
          <w:rStyle w:val="apple-converted-space"/>
          <w:rFonts w:ascii="Arial" w:hAnsi="Arial" w:cs="Arial"/>
          <w:sz w:val="22"/>
          <w:szCs w:val="22"/>
          <w:lang w:val="en-GB"/>
        </w:rPr>
        <w:t> </w:t>
      </w:r>
      <w:r w:rsidRPr="00F41E05">
        <w:rPr>
          <w:rFonts w:ascii="Arial" w:hAnsi="Arial" w:cs="Arial"/>
          <w:sz w:val="22"/>
          <w:szCs w:val="22"/>
          <w:lang w:val="en-GB"/>
        </w:rPr>
        <w:t xml:space="preserve"> is a</w:t>
      </w:r>
      <w:r w:rsidRPr="00F41E05">
        <w:rPr>
          <w:rStyle w:val="apple-converted-space"/>
          <w:rFonts w:ascii="Arial" w:hAnsi="Arial" w:cs="Arial"/>
          <w:sz w:val="22"/>
          <w:szCs w:val="22"/>
          <w:lang w:val="en-GB"/>
        </w:rPr>
        <w:t> </w:t>
      </w:r>
      <w:r w:rsidRPr="00F41E05">
        <w:rPr>
          <w:rFonts w:ascii="Arial" w:hAnsi="Arial" w:cs="Arial"/>
          <w:sz w:val="22"/>
          <w:szCs w:val="22"/>
          <w:lang w:val="en-GB"/>
        </w:rPr>
        <w:t>tragedy</w:t>
      </w:r>
      <w:r w:rsidRPr="00F41E05">
        <w:rPr>
          <w:rStyle w:val="apple-converted-space"/>
          <w:rFonts w:ascii="Arial" w:hAnsi="Arial" w:cs="Arial"/>
          <w:sz w:val="22"/>
          <w:szCs w:val="22"/>
          <w:lang w:val="en-GB"/>
        </w:rPr>
        <w:t> </w:t>
      </w:r>
      <w:r w:rsidRPr="00F41E05">
        <w:rPr>
          <w:rFonts w:ascii="Arial" w:hAnsi="Arial" w:cs="Arial"/>
          <w:sz w:val="22"/>
          <w:szCs w:val="22"/>
          <w:lang w:val="en-GB"/>
        </w:rPr>
        <w:t>written by</w:t>
      </w:r>
      <w:r w:rsidRPr="00F41E05">
        <w:rPr>
          <w:rStyle w:val="apple-converted-space"/>
          <w:rFonts w:ascii="Arial" w:hAnsi="Arial" w:cs="Arial"/>
          <w:sz w:val="22"/>
          <w:szCs w:val="22"/>
          <w:lang w:val="en-GB"/>
        </w:rPr>
        <w:t> </w:t>
      </w:r>
      <w:hyperlink r:id="rId5" w:tooltip="William Shakespeare" w:history="1">
        <w:r w:rsidRPr="00F41E05">
          <w:rPr>
            <w:rStyle w:val="Collegamentoipertestuale"/>
            <w:rFonts w:ascii="Arial" w:hAnsi="Arial" w:cs="Arial"/>
            <w:color w:val="auto"/>
            <w:sz w:val="22"/>
            <w:szCs w:val="22"/>
            <w:u w:val="none"/>
            <w:lang w:val="en-GB"/>
          </w:rPr>
          <w:t>William Shakespeare</w:t>
        </w:r>
      </w:hyperlink>
      <w:r w:rsidRPr="00F41E05">
        <w:rPr>
          <w:rStyle w:val="apple-converted-space"/>
          <w:rFonts w:ascii="Arial" w:hAnsi="Arial" w:cs="Arial"/>
          <w:sz w:val="22"/>
          <w:szCs w:val="22"/>
          <w:lang w:val="en-GB"/>
        </w:rPr>
        <w:t> </w:t>
      </w:r>
      <w:r w:rsidRPr="00F41E05">
        <w:rPr>
          <w:rFonts w:ascii="Arial" w:hAnsi="Arial" w:cs="Arial"/>
          <w:sz w:val="22"/>
          <w:szCs w:val="22"/>
          <w:lang w:val="en-GB"/>
        </w:rPr>
        <w:t>at an uncertain date between 1599 and 1602.</w:t>
      </w:r>
      <w:r w:rsidRPr="00F41E05">
        <w:rPr>
          <w:rFonts w:ascii="Arial" w:hAnsi="Arial" w:cs="Arial"/>
          <w:sz w:val="22"/>
          <w:szCs w:val="22"/>
          <w:lang w:val="en-GB"/>
        </w:rPr>
        <w:t xml:space="preserve"> </w:t>
      </w:r>
      <w:r w:rsidRPr="00F41E05">
        <w:rPr>
          <w:rFonts w:ascii="Arial" w:hAnsi="Arial" w:cs="Arial"/>
          <w:sz w:val="22"/>
          <w:szCs w:val="22"/>
          <w:lang w:val="en-GB"/>
        </w:rPr>
        <w:t>Set in the</w:t>
      </w:r>
      <w:r w:rsidRPr="00F41E05">
        <w:rPr>
          <w:rStyle w:val="apple-converted-space"/>
          <w:rFonts w:ascii="Arial" w:hAnsi="Arial" w:cs="Arial"/>
          <w:sz w:val="22"/>
          <w:szCs w:val="22"/>
          <w:lang w:val="en-GB"/>
        </w:rPr>
        <w:t> </w:t>
      </w:r>
      <w:hyperlink r:id="rId6" w:tooltip="Kingdom of Denmark" w:history="1">
        <w:r w:rsidRPr="00F41E05">
          <w:rPr>
            <w:rStyle w:val="Collegamentoipertestuale"/>
            <w:rFonts w:ascii="Arial" w:hAnsi="Arial" w:cs="Arial"/>
            <w:color w:val="auto"/>
            <w:sz w:val="22"/>
            <w:szCs w:val="22"/>
            <w:u w:val="none"/>
            <w:lang w:val="en-GB"/>
          </w:rPr>
          <w:t>Kingdom of Denmark</w:t>
        </w:r>
      </w:hyperlink>
      <w:r w:rsidRPr="00F41E05">
        <w:rPr>
          <w:rFonts w:ascii="Arial" w:hAnsi="Arial" w:cs="Arial"/>
          <w:sz w:val="22"/>
          <w:szCs w:val="22"/>
          <w:lang w:val="en-GB"/>
        </w:rPr>
        <w:t xml:space="preserve">, the play </w:t>
      </w:r>
      <w:proofErr w:type="spellStart"/>
      <w:r w:rsidRPr="00F41E05">
        <w:rPr>
          <w:rFonts w:ascii="Arial" w:hAnsi="Arial" w:cs="Arial"/>
          <w:sz w:val="22"/>
          <w:szCs w:val="22"/>
          <w:lang w:val="en-GB"/>
        </w:rPr>
        <w:t>dramatises</w:t>
      </w:r>
      <w:proofErr w:type="spellEnd"/>
      <w:r w:rsidRPr="00F41E05">
        <w:rPr>
          <w:rFonts w:ascii="Arial" w:hAnsi="Arial" w:cs="Arial"/>
          <w:sz w:val="22"/>
          <w:szCs w:val="22"/>
          <w:lang w:val="en-GB"/>
        </w:rPr>
        <w:t xml:space="preserve"> the revenge</w:t>
      </w:r>
      <w:r w:rsidRPr="00F41E05">
        <w:rPr>
          <w:rStyle w:val="apple-converted-space"/>
          <w:rFonts w:ascii="Arial" w:hAnsi="Arial" w:cs="Arial"/>
          <w:sz w:val="22"/>
          <w:szCs w:val="22"/>
          <w:lang w:val="en-GB"/>
        </w:rPr>
        <w:t> </w:t>
      </w:r>
      <w:hyperlink r:id="rId7" w:tooltip="Prince Hamlet" w:history="1">
        <w:r w:rsidRPr="00F41E05">
          <w:rPr>
            <w:rStyle w:val="Collegamentoipertestuale"/>
            <w:rFonts w:ascii="Arial" w:hAnsi="Arial" w:cs="Arial"/>
            <w:color w:val="auto"/>
            <w:sz w:val="22"/>
            <w:szCs w:val="22"/>
            <w:u w:val="none"/>
            <w:lang w:val="en-GB"/>
          </w:rPr>
          <w:t>Prince Hamlet</w:t>
        </w:r>
      </w:hyperlink>
      <w:r w:rsidRPr="00F41E05">
        <w:rPr>
          <w:rStyle w:val="apple-converted-space"/>
          <w:rFonts w:ascii="Arial" w:hAnsi="Arial" w:cs="Arial"/>
          <w:sz w:val="22"/>
          <w:szCs w:val="22"/>
          <w:lang w:val="en-GB"/>
        </w:rPr>
        <w:t> </w:t>
      </w:r>
      <w:r w:rsidRPr="00F41E05">
        <w:rPr>
          <w:rFonts w:ascii="Arial" w:hAnsi="Arial" w:cs="Arial"/>
          <w:sz w:val="22"/>
          <w:szCs w:val="22"/>
          <w:lang w:val="en-GB"/>
        </w:rPr>
        <w:t>is called to wreak upon his uncle,</w:t>
      </w:r>
      <w:r w:rsidRPr="00F41E05">
        <w:rPr>
          <w:rStyle w:val="apple-converted-space"/>
          <w:rFonts w:ascii="Arial" w:hAnsi="Arial" w:cs="Arial"/>
          <w:sz w:val="22"/>
          <w:szCs w:val="22"/>
          <w:lang w:val="en-GB"/>
        </w:rPr>
        <w:t> </w:t>
      </w:r>
      <w:hyperlink r:id="rId8" w:tooltip="King Claudius" w:history="1">
        <w:r w:rsidRPr="00F41E05">
          <w:rPr>
            <w:rStyle w:val="Collegamentoipertestuale"/>
            <w:rFonts w:ascii="Arial" w:hAnsi="Arial" w:cs="Arial"/>
            <w:color w:val="auto"/>
            <w:sz w:val="22"/>
            <w:szCs w:val="22"/>
            <w:u w:val="none"/>
            <w:lang w:val="en-GB"/>
          </w:rPr>
          <w:t>Claudius</w:t>
        </w:r>
      </w:hyperlink>
      <w:r w:rsidRPr="00F41E05">
        <w:rPr>
          <w:rStyle w:val="apple-converted-space"/>
          <w:rFonts w:ascii="Arial" w:hAnsi="Arial" w:cs="Arial"/>
          <w:sz w:val="22"/>
          <w:szCs w:val="22"/>
          <w:lang w:val="en-GB"/>
        </w:rPr>
        <w:t> </w:t>
      </w:r>
      <w:r w:rsidRPr="00F41E05">
        <w:rPr>
          <w:rFonts w:ascii="Arial" w:hAnsi="Arial" w:cs="Arial"/>
          <w:sz w:val="22"/>
          <w:szCs w:val="22"/>
          <w:lang w:val="en-GB"/>
        </w:rPr>
        <w:t>by the ghost of Hamlet's father,</w:t>
      </w:r>
      <w:r w:rsidRPr="00F41E05">
        <w:rPr>
          <w:rStyle w:val="apple-converted-space"/>
          <w:rFonts w:ascii="Arial" w:hAnsi="Arial" w:cs="Arial"/>
          <w:sz w:val="22"/>
          <w:szCs w:val="22"/>
          <w:lang w:val="en-GB"/>
        </w:rPr>
        <w:t> </w:t>
      </w:r>
      <w:hyperlink r:id="rId9" w:tooltip="King Hamlet" w:history="1">
        <w:r w:rsidRPr="00F41E05">
          <w:rPr>
            <w:rStyle w:val="Collegamentoipertestuale"/>
            <w:rFonts w:ascii="Arial" w:hAnsi="Arial" w:cs="Arial"/>
            <w:color w:val="auto"/>
            <w:sz w:val="22"/>
            <w:szCs w:val="22"/>
            <w:u w:val="none"/>
            <w:lang w:val="en-GB"/>
          </w:rPr>
          <w:t>King Hamlet</w:t>
        </w:r>
      </w:hyperlink>
      <w:r w:rsidRPr="00F41E05">
        <w:rPr>
          <w:rFonts w:ascii="Arial" w:hAnsi="Arial" w:cs="Arial"/>
          <w:sz w:val="22"/>
          <w:szCs w:val="22"/>
          <w:lang w:val="en-GB"/>
        </w:rPr>
        <w:t>. Claudius had murdered his own brother and seized the throne, also marrying his deceased brother's widow.</w:t>
      </w:r>
    </w:p>
    <w:p w:rsidR="00B70C47" w:rsidRPr="00F41E05" w:rsidRDefault="00B70C47" w:rsidP="00EA0A2B">
      <w:pPr>
        <w:pStyle w:val="NormaleWeb"/>
        <w:shd w:val="clear" w:color="auto" w:fill="FFFFFF"/>
        <w:spacing w:before="120" w:beforeAutospacing="0" w:after="120" w:afterAutospacing="0" w:line="336" w:lineRule="atLeast"/>
        <w:rPr>
          <w:rFonts w:ascii="Arial" w:hAnsi="Arial" w:cs="Arial"/>
          <w:sz w:val="22"/>
          <w:szCs w:val="22"/>
          <w:lang w:val="en-GB"/>
        </w:rPr>
      </w:pPr>
      <w:r>
        <w:rPr>
          <w:rFonts w:ascii="Arial" w:hAnsi="Arial" w:cs="Arial"/>
          <w:sz w:val="22"/>
          <w:szCs w:val="22"/>
          <w:lang w:val="en-GB"/>
        </w:rPr>
        <w:t xml:space="preserve">You can understand that it’s a play because the structure consists of acts that are organized into scene, in the case of Hamlet there are acts arranged into different number of scene, for example the first act has 5’s. </w:t>
      </w:r>
    </w:p>
    <w:p w:rsidR="00F41E05" w:rsidRPr="00F41E05" w:rsidRDefault="00F41E05" w:rsidP="00F41E05">
      <w:pPr>
        <w:shd w:val="clear" w:color="auto" w:fill="FFFFFF"/>
        <w:spacing w:before="120" w:after="120" w:line="336" w:lineRule="atLeast"/>
        <w:rPr>
          <w:rFonts w:ascii="Arial" w:eastAsia="Times New Roman" w:hAnsi="Arial" w:cs="Arial"/>
          <w:lang w:val="en-GB" w:eastAsia="it-IT"/>
        </w:rPr>
      </w:pPr>
      <w:r w:rsidRPr="00F41E05">
        <w:rPr>
          <w:rFonts w:ascii="Arial" w:eastAsia="Times New Roman" w:hAnsi="Arial" w:cs="Arial"/>
          <w:lang w:val="en-GB" w:eastAsia="it-IT"/>
        </w:rPr>
        <w:t>The play opens on a cold night on the ramparts of </w:t>
      </w:r>
      <w:hyperlink r:id="rId10" w:tooltip="Kronborg Slot" w:history="1">
        <w:r w:rsidRPr="00F41E05">
          <w:rPr>
            <w:rFonts w:ascii="Arial" w:eastAsia="Times New Roman" w:hAnsi="Arial" w:cs="Arial"/>
            <w:lang w:val="en-GB" w:eastAsia="it-IT"/>
          </w:rPr>
          <w:t>Elsinore</w:t>
        </w:r>
      </w:hyperlink>
      <w:r w:rsidRPr="00F41E05">
        <w:rPr>
          <w:rFonts w:ascii="Arial" w:eastAsia="Times New Roman" w:hAnsi="Arial" w:cs="Arial"/>
          <w:lang w:val="en-GB" w:eastAsia="it-IT"/>
        </w:rPr>
        <w:t>, the Danish royal castle. The </w:t>
      </w:r>
      <w:hyperlink r:id="rId11" w:anchor="Elsinore_sentries" w:tooltip="Characters in Hamlet" w:history="1">
        <w:r w:rsidRPr="00F41E05">
          <w:rPr>
            <w:rFonts w:ascii="Arial" w:eastAsia="Times New Roman" w:hAnsi="Arial" w:cs="Arial"/>
            <w:lang w:val="en-GB" w:eastAsia="it-IT"/>
          </w:rPr>
          <w:t>sentries</w:t>
        </w:r>
      </w:hyperlink>
      <w:r w:rsidRPr="00F41E05">
        <w:rPr>
          <w:rFonts w:ascii="Arial" w:eastAsia="Times New Roman" w:hAnsi="Arial" w:cs="Arial"/>
          <w:lang w:val="en-GB" w:eastAsia="it-IT"/>
        </w:rPr>
        <w:t> Bernardo and Marcellus and Hamlet's friend </w:t>
      </w:r>
      <w:hyperlink r:id="rId12" w:tooltip="Horatio (Hamlet)" w:history="1">
        <w:r w:rsidRPr="00F41E05">
          <w:rPr>
            <w:rFonts w:ascii="Arial" w:eastAsia="Times New Roman" w:hAnsi="Arial" w:cs="Arial"/>
            <w:lang w:val="en-GB" w:eastAsia="it-IT"/>
          </w:rPr>
          <w:t>Horatio</w:t>
        </w:r>
      </w:hyperlink>
      <w:r w:rsidRPr="00F41E05">
        <w:rPr>
          <w:rFonts w:ascii="Arial" w:eastAsia="Times New Roman" w:hAnsi="Arial" w:cs="Arial"/>
          <w:lang w:val="en-GB" w:eastAsia="it-IT"/>
        </w:rPr>
        <w:t> encounter a </w:t>
      </w:r>
      <w:hyperlink r:id="rId13" w:tooltip="Ghost (Hamlet)" w:history="1">
        <w:r w:rsidRPr="00F41E05">
          <w:rPr>
            <w:rFonts w:ascii="Arial" w:eastAsia="Times New Roman" w:hAnsi="Arial" w:cs="Arial"/>
            <w:lang w:val="en-GB" w:eastAsia="it-IT"/>
          </w:rPr>
          <w:t>ghost</w:t>
        </w:r>
      </w:hyperlink>
      <w:r w:rsidRPr="00F41E05">
        <w:rPr>
          <w:rFonts w:ascii="Arial" w:eastAsia="Times New Roman" w:hAnsi="Arial" w:cs="Arial"/>
          <w:lang w:val="en-GB" w:eastAsia="it-IT"/>
        </w:rPr>
        <w:t> that looks like the late King Hamlet.</w:t>
      </w:r>
      <w:r w:rsidR="00B70C47">
        <w:rPr>
          <w:rFonts w:ascii="Arial" w:eastAsia="Times New Roman" w:hAnsi="Arial" w:cs="Arial"/>
          <w:lang w:val="en-GB" w:eastAsia="it-IT"/>
        </w:rPr>
        <w:t xml:space="preserve"> </w:t>
      </w:r>
      <w:r w:rsidRPr="00F41E05">
        <w:rPr>
          <w:rFonts w:ascii="Arial" w:eastAsia="Times New Roman" w:hAnsi="Arial" w:cs="Arial"/>
          <w:lang w:val="en-GB" w:eastAsia="it-IT"/>
        </w:rPr>
        <w:t>They vow to tell Prince Hamlet what they have witnessed.</w:t>
      </w:r>
    </w:p>
    <w:p w:rsidR="00F41E05" w:rsidRPr="00F41E05" w:rsidRDefault="00F41E05" w:rsidP="00F41E05">
      <w:pPr>
        <w:shd w:val="clear" w:color="auto" w:fill="FFFFFF"/>
        <w:spacing w:before="120" w:after="120" w:line="336" w:lineRule="atLeast"/>
        <w:rPr>
          <w:rFonts w:ascii="Arial" w:eastAsia="Times New Roman" w:hAnsi="Arial" w:cs="Arial"/>
          <w:lang w:val="en-GB" w:eastAsia="it-IT"/>
        </w:rPr>
      </w:pPr>
      <w:r w:rsidRPr="00F41E05">
        <w:rPr>
          <w:rFonts w:ascii="Arial" w:eastAsia="Times New Roman" w:hAnsi="Arial" w:cs="Arial"/>
          <w:lang w:val="en-GB" w:eastAsia="it-IT"/>
        </w:rPr>
        <w:t>As the Court gathers the next day, while King Claudius and Queen Gertrude discuss affairs of state with their elderly adviser </w:t>
      </w:r>
      <w:hyperlink r:id="rId14" w:tooltip="Polonius" w:history="1">
        <w:r w:rsidRPr="00F41E05">
          <w:rPr>
            <w:rFonts w:ascii="Arial" w:eastAsia="Times New Roman" w:hAnsi="Arial" w:cs="Arial"/>
            <w:lang w:val="en-GB" w:eastAsia="it-IT"/>
          </w:rPr>
          <w:t>Polonius</w:t>
        </w:r>
      </w:hyperlink>
      <w:r w:rsidRPr="00F41E05">
        <w:rPr>
          <w:rFonts w:ascii="Arial" w:eastAsia="Times New Roman" w:hAnsi="Arial" w:cs="Arial"/>
          <w:lang w:val="en-GB" w:eastAsia="it-IT"/>
        </w:rPr>
        <w:t>, Hamlet looks on glumly. After the Court exits, Hamlet despairs of his father's death and his mother's hasty remarriage. Learning of the Ghost from Horatio, Hamlet resolves to see it himself.</w:t>
      </w:r>
    </w:p>
    <w:p w:rsidR="00F41E05" w:rsidRPr="00F41E05" w:rsidRDefault="00F41E05" w:rsidP="00F41E05">
      <w:pPr>
        <w:shd w:val="clear" w:color="auto" w:fill="FFFFFF"/>
        <w:spacing w:before="120" w:after="120" w:line="336" w:lineRule="atLeast"/>
        <w:rPr>
          <w:rFonts w:ascii="Arial" w:eastAsia="Times New Roman" w:hAnsi="Arial" w:cs="Arial"/>
          <w:lang w:val="en-GB" w:eastAsia="it-IT"/>
        </w:rPr>
      </w:pPr>
      <w:r w:rsidRPr="00F41E05">
        <w:rPr>
          <w:rFonts w:ascii="Arial" w:eastAsia="Times New Roman" w:hAnsi="Arial" w:cs="Arial"/>
          <w:lang w:val="en-GB" w:eastAsia="it-IT"/>
        </w:rPr>
        <w:t>As Polonius's son Laertes prepares to depart for a visit to France, Polonius gives him contradictory advice that culminates in the ironic maxim "to thine own self be true." Polonius's daughter, </w:t>
      </w:r>
      <w:hyperlink r:id="rId15" w:tooltip="Ophelia (character)" w:history="1">
        <w:r w:rsidRPr="00F41E05">
          <w:rPr>
            <w:rFonts w:ascii="Arial" w:eastAsia="Times New Roman" w:hAnsi="Arial" w:cs="Arial"/>
            <w:lang w:val="en-GB" w:eastAsia="it-IT"/>
          </w:rPr>
          <w:t>Ophelia</w:t>
        </w:r>
      </w:hyperlink>
      <w:r w:rsidRPr="00F41E05">
        <w:rPr>
          <w:rFonts w:ascii="Arial" w:eastAsia="Times New Roman" w:hAnsi="Arial" w:cs="Arial"/>
          <w:lang w:val="en-GB" w:eastAsia="it-IT"/>
        </w:rPr>
        <w:t>, admits her interest in Hamlet, but both Polonius and Laertes warn her against seeking the prince's attention. That night on the rampart, the Ghost appears to Hamlet, telling the prince that he was murdered by Claudius and demanding that Hamlet avenge him. Hamlet agrees and the Ghost vanishes. The prince confides to Horatio and the sentries that from now on he plans to "put on an antic disposition" and forces them to swear to keep his plans for revenge secret. Privately, however, he remains uncertain of the Ghost's reliability.</w:t>
      </w:r>
      <w:r w:rsidR="00B70C47" w:rsidRPr="00B70C47">
        <w:rPr>
          <w:rFonts w:ascii="Arial" w:eastAsia="Times New Roman" w:hAnsi="Arial" w:cs="Arial"/>
          <w:lang w:val="en-GB" w:eastAsia="it-IT"/>
        </w:rPr>
        <w:t xml:space="preserve"> Here finishes</w:t>
      </w:r>
      <w:r w:rsidR="00B70C47">
        <w:rPr>
          <w:rFonts w:ascii="Arial" w:eastAsia="Times New Roman" w:hAnsi="Arial" w:cs="Arial"/>
          <w:lang w:val="en-GB" w:eastAsia="it-IT"/>
        </w:rPr>
        <w:t xml:space="preserve"> the first act. </w:t>
      </w:r>
    </w:p>
    <w:p w:rsidR="00507C98" w:rsidRPr="00507C98" w:rsidRDefault="00507C98">
      <w:pPr>
        <w:rPr>
          <w:rFonts w:ascii="Arial" w:hAnsi="Arial" w:cs="Arial"/>
          <w:lang w:val="en-GB"/>
        </w:rPr>
      </w:pPr>
      <w:r w:rsidRPr="00507C98">
        <w:rPr>
          <w:rFonts w:ascii="Arial" w:hAnsi="Arial" w:cs="Arial"/>
          <w:color w:val="222222"/>
          <w:shd w:val="clear" w:color="auto" w:fill="FAF8F5"/>
          <w:lang w:val="en-GB"/>
        </w:rPr>
        <w:t xml:space="preserve">The first act </w:t>
      </w:r>
      <w:r w:rsidR="00B70C47">
        <w:rPr>
          <w:rFonts w:ascii="Arial" w:hAnsi="Arial" w:cs="Arial"/>
          <w:color w:val="222222"/>
          <w:shd w:val="clear" w:color="auto" w:fill="FAF8F5"/>
          <w:lang w:val="en-GB"/>
        </w:rPr>
        <w:t xml:space="preserve">so, </w:t>
      </w:r>
      <w:r w:rsidRPr="00507C98">
        <w:rPr>
          <w:rFonts w:ascii="Arial" w:hAnsi="Arial" w:cs="Arial"/>
          <w:color w:val="222222"/>
          <w:shd w:val="clear" w:color="auto" w:fill="FAF8F5"/>
          <w:lang w:val="en-GB"/>
        </w:rPr>
        <w:t>is set in the late middle ages (14th and</w:t>
      </w:r>
      <w:r w:rsidRPr="00507C98">
        <w:rPr>
          <w:rFonts w:ascii="Arial" w:hAnsi="Arial" w:cs="Arial"/>
          <w:color w:val="222222"/>
          <w:shd w:val="clear" w:color="auto" w:fill="FAF8F5"/>
          <w:lang w:val="en-GB"/>
        </w:rPr>
        <w:t xml:space="preserve"> 15th centuries</w:t>
      </w:r>
      <w:r w:rsidRPr="00507C98">
        <w:rPr>
          <w:rFonts w:ascii="Arial" w:hAnsi="Arial" w:cs="Arial"/>
          <w:color w:val="222222"/>
          <w:shd w:val="clear" w:color="auto" w:fill="FAF8F5"/>
          <w:lang w:val="en-GB"/>
        </w:rPr>
        <w:t>) in</w:t>
      </w:r>
      <w:r w:rsidRPr="00507C98">
        <w:rPr>
          <w:rFonts w:ascii="Arial" w:hAnsi="Arial" w:cs="Arial"/>
          <w:color w:val="222222"/>
          <w:shd w:val="clear" w:color="auto" w:fill="FAF8F5"/>
          <w:lang w:val="en-GB"/>
        </w:rPr>
        <w:t xml:space="preserve"> (</w:t>
      </w:r>
      <w:r w:rsidRPr="00507C98">
        <w:rPr>
          <w:rFonts w:ascii="Arial" w:hAnsi="Arial" w:cs="Arial"/>
          <w:lang w:val="en-GB"/>
        </w:rPr>
        <w:t xml:space="preserve">a room of state in the castle and a room in Polonius' house) </w:t>
      </w:r>
      <w:r w:rsidRPr="00507C98">
        <w:rPr>
          <w:rFonts w:ascii="Arial" w:hAnsi="Arial" w:cs="Arial"/>
          <w:color w:val="222222"/>
          <w:shd w:val="clear" w:color="auto" w:fill="FAF8F5"/>
          <w:lang w:val="en-GB"/>
        </w:rPr>
        <w:t>and around (</w:t>
      </w:r>
      <w:r w:rsidRPr="00507C98">
        <w:rPr>
          <w:rFonts w:ascii="Arial" w:hAnsi="Arial" w:cs="Arial"/>
          <w:lang w:val="en-GB"/>
        </w:rPr>
        <w:t>a platform before the castle)</w:t>
      </w:r>
      <w:r w:rsidRPr="00507C98">
        <w:rPr>
          <w:rFonts w:ascii="Arial" w:hAnsi="Arial" w:cs="Arial"/>
          <w:color w:val="222222"/>
          <w:shd w:val="clear" w:color="auto" w:fill="FAF8F5"/>
          <w:lang w:val="en-GB"/>
        </w:rPr>
        <w:t xml:space="preserve"> the royal palace in Elsinore, a city in Denmark.</w:t>
      </w:r>
      <w:bookmarkStart w:id="0" w:name="_GoBack"/>
      <w:bookmarkEnd w:id="0"/>
    </w:p>
    <w:sectPr w:rsidR="00507C98" w:rsidRPr="00507C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86A"/>
    <w:rsid w:val="00507C98"/>
    <w:rsid w:val="0062286A"/>
    <w:rsid w:val="00771453"/>
    <w:rsid w:val="009C097F"/>
    <w:rsid w:val="00B70C47"/>
    <w:rsid w:val="00EA0A2B"/>
    <w:rsid w:val="00F41E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A0A2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0A2B"/>
  </w:style>
  <w:style w:type="character" w:customStyle="1" w:styleId="ipa">
    <w:name w:val="ipa"/>
    <w:basedOn w:val="Carpredefinitoparagrafo"/>
    <w:rsid w:val="00EA0A2B"/>
  </w:style>
  <w:style w:type="character" w:styleId="Collegamentoipertestuale">
    <w:name w:val="Hyperlink"/>
    <w:basedOn w:val="Carpredefinitoparagrafo"/>
    <w:uiPriority w:val="99"/>
    <w:semiHidden/>
    <w:unhideWhenUsed/>
    <w:rsid w:val="00EA0A2B"/>
    <w:rPr>
      <w:color w:val="0000FF"/>
      <w:u w:val="single"/>
    </w:rPr>
  </w:style>
  <w:style w:type="paragraph" w:styleId="Titolo">
    <w:name w:val="Title"/>
    <w:basedOn w:val="Normale"/>
    <w:next w:val="Normale"/>
    <w:link w:val="TitoloCarattere"/>
    <w:uiPriority w:val="10"/>
    <w:qFormat/>
    <w:rsid w:val="00EA0A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EA0A2B"/>
    <w:rPr>
      <w:rFonts w:asciiTheme="majorHAnsi" w:eastAsiaTheme="majorEastAsia" w:hAnsiTheme="majorHAnsi" w:cstheme="majorBidi"/>
      <w:color w:val="17365D" w:themeColor="text2" w:themeShade="BF"/>
      <w:spacing w:val="5"/>
      <w:kern w:val="28"/>
      <w:sz w:val="52"/>
      <w:szCs w:val="52"/>
    </w:rPr>
  </w:style>
  <w:style w:type="paragraph" w:styleId="PreformattatoHTML">
    <w:name w:val="HTML Preformatted"/>
    <w:basedOn w:val="Normale"/>
    <w:link w:val="PreformattatoHTMLCarattere"/>
    <w:uiPriority w:val="99"/>
    <w:unhideWhenUsed/>
    <w:rsid w:val="00771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71453"/>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F41E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1E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A0A2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0A2B"/>
  </w:style>
  <w:style w:type="character" w:customStyle="1" w:styleId="ipa">
    <w:name w:val="ipa"/>
    <w:basedOn w:val="Carpredefinitoparagrafo"/>
    <w:rsid w:val="00EA0A2B"/>
  </w:style>
  <w:style w:type="character" w:styleId="Collegamentoipertestuale">
    <w:name w:val="Hyperlink"/>
    <w:basedOn w:val="Carpredefinitoparagrafo"/>
    <w:uiPriority w:val="99"/>
    <w:semiHidden/>
    <w:unhideWhenUsed/>
    <w:rsid w:val="00EA0A2B"/>
    <w:rPr>
      <w:color w:val="0000FF"/>
      <w:u w:val="single"/>
    </w:rPr>
  </w:style>
  <w:style w:type="paragraph" w:styleId="Titolo">
    <w:name w:val="Title"/>
    <w:basedOn w:val="Normale"/>
    <w:next w:val="Normale"/>
    <w:link w:val="TitoloCarattere"/>
    <w:uiPriority w:val="10"/>
    <w:qFormat/>
    <w:rsid w:val="00EA0A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EA0A2B"/>
    <w:rPr>
      <w:rFonts w:asciiTheme="majorHAnsi" w:eastAsiaTheme="majorEastAsia" w:hAnsiTheme="majorHAnsi" w:cstheme="majorBidi"/>
      <w:color w:val="17365D" w:themeColor="text2" w:themeShade="BF"/>
      <w:spacing w:val="5"/>
      <w:kern w:val="28"/>
      <w:sz w:val="52"/>
      <w:szCs w:val="52"/>
    </w:rPr>
  </w:style>
  <w:style w:type="paragraph" w:styleId="PreformattatoHTML">
    <w:name w:val="HTML Preformatted"/>
    <w:basedOn w:val="Normale"/>
    <w:link w:val="PreformattatoHTMLCarattere"/>
    <w:uiPriority w:val="99"/>
    <w:unhideWhenUsed/>
    <w:rsid w:val="00771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71453"/>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F41E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1E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960629">
      <w:bodyDiv w:val="1"/>
      <w:marLeft w:val="0"/>
      <w:marRight w:val="0"/>
      <w:marTop w:val="0"/>
      <w:marBottom w:val="0"/>
      <w:divBdr>
        <w:top w:val="none" w:sz="0" w:space="0" w:color="auto"/>
        <w:left w:val="none" w:sz="0" w:space="0" w:color="auto"/>
        <w:bottom w:val="none" w:sz="0" w:space="0" w:color="auto"/>
        <w:right w:val="none" w:sz="0" w:space="0" w:color="auto"/>
      </w:divBdr>
    </w:div>
    <w:div w:id="879437711">
      <w:bodyDiv w:val="1"/>
      <w:marLeft w:val="0"/>
      <w:marRight w:val="0"/>
      <w:marTop w:val="0"/>
      <w:marBottom w:val="0"/>
      <w:divBdr>
        <w:top w:val="none" w:sz="0" w:space="0" w:color="auto"/>
        <w:left w:val="none" w:sz="0" w:space="0" w:color="auto"/>
        <w:bottom w:val="none" w:sz="0" w:space="0" w:color="auto"/>
        <w:right w:val="none" w:sz="0" w:space="0" w:color="auto"/>
      </w:divBdr>
      <w:divsChild>
        <w:div w:id="1045104298">
          <w:marLeft w:val="336"/>
          <w:marRight w:val="0"/>
          <w:marTop w:val="120"/>
          <w:marBottom w:val="312"/>
          <w:divBdr>
            <w:top w:val="none" w:sz="0" w:space="0" w:color="auto"/>
            <w:left w:val="none" w:sz="0" w:space="0" w:color="auto"/>
            <w:bottom w:val="none" w:sz="0" w:space="0" w:color="auto"/>
            <w:right w:val="none" w:sz="0" w:space="0" w:color="auto"/>
          </w:divBdr>
          <w:divsChild>
            <w:div w:id="1599559377">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204166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King_Claudius" TargetMode="External"/><Relationship Id="rId13" Type="http://schemas.openxmlformats.org/officeDocument/2006/relationships/hyperlink" Target="https://en.wikipedia.org/wiki/Ghost_(Hamlet)" TargetMode="External"/><Relationship Id="rId3" Type="http://schemas.openxmlformats.org/officeDocument/2006/relationships/settings" Target="settings.xml"/><Relationship Id="rId7" Type="http://schemas.openxmlformats.org/officeDocument/2006/relationships/hyperlink" Target="https://en.wikipedia.org/wiki/Prince_Hamlet" TargetMode="External"/><Relationship Id="rId12" Type="http://schemas.openxmlformats.org/officeDocument/2006/relationships/hyperlink" Target="https://en.wikipedia.org/wiki/Horatio_(Hamlet)"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Kingdom_of_Denmark" TargetMode="External"/><Relationship Id="rId11" Type="http://schemas.openxmlformats.org/officeDocument/2006/relationships/hyperlink" Target="https://en.wikipedia.org/wiki/Characters_in_Hamlet" TargetMode="External"/><Relationship Id="rId5" Type="http://schemas.openxmlformats.org/officeDocument/2006/relationships/hyperlink" Target="https://en.wikipedia.org/wiki/William_Shakespeare" TargetMode="External"/><Relationship Id="rId15" Type="http://schemas.openxmlformats.org/officeDocument/2006/relationships/hyperlink" Target="https://en.wikipedia.org/wiki/Ophelia_(character)" TargetMode="External"/><Relationship Id="rId10" Type="http://schemas.openxmlformats.org/officeDocument/2006/relationships/hyperlink" Target="https://en.wikipedia.org/wiki/Kronborg_Slot" TargetMode="External"/><Relationship Id="rId4" Type="http://schemas.openxmlformats.org/officeDocument/2006/relationships/webSettings" Target="webSettings.xml"/><Relationship Id="rId9" Type="http://schemas.openxmlformats.org/officeDocument/2006/relationships/hyperlink" Target="https://en.wikipedia.org/wiki/King_Hamlet" TargetMode="External"/><Relationship Id="rId14" Type="http://schemas.openxmlformats.org/officeDocument/2006/relationships/hyperlink" Target="https://en.wikipedia.org/wiki/Poloniu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475</Words>
  <Characters>2713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costantini</dc:creator>
  <cp:lastModifiedBy>nadia costantini</cp:lastModifiedBy>
  <cp:revision>1</cp:revision>
  <dcterms:created xsi:type="dcterms:W3CDTF">2016-01-07T13:52:00Z</dcterms:created>
  <dcterms:modified xsi:type="dcterms:W3CDTF">2016-01-07T15:33:00Z</dcterms:modified>
</cp:coreProperties>
</file>