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86" w:rsidRPr="001A19D2" w:rsidRDefault="001A19D2">
      <w:pPr>
        <w:rPr>
          <w:rFonts w:ascii="Verdana" w:hAnsi="Verdana"/>
        </w:rPr>
      </w:pPr>
      <w:r w:rsidRPr="001A19D2">
        <w:rPr>
          <w:rFonts w:ascii="Verdana" w:hAnsi="Verdana"/>
        </w:rPr>
        <w:t>TRADUZIONE:</w:t>
      </w:r>
    </w:p>
    <w:p w:rsidR="001A19D2" w:rsidRDefault="001A19D2">
      <w:pPr>
        <w:rPr>
          <w:rFonts w:ascii="Verdana" w:hAnsi="Verdana"/>
          <w:color w:val="333333"/>
          <w:shd w:val="clear" w:color="auto" w:fill="FFFFFF"/>
        </w:rPr>
      </w:pPr>
      <w:r w:rsidRPr="001A19D2">
        <w:rPr>
          <w:rStyle w:val="Enfasicorsivo"/>
          <w:rFonts w:ascii="Verdana" w:hAnsi="Verdana"/>
          <w:i w:val="0"/>
          <w:color w:val="333333"/>
          <w:shd w:val="clear" w:color="auto" w:fill="FFFFFF"/>
        </w:rPr>
        <w:t>Se dovessi morire, pensa solo questo di me:</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che c’è qualche angolo del campo straniero</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che sarà per sempre Inghilterra. Ci dovrebbe essere</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In quella ricca terra una più ricca polvere nascosta;</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una polvere di cui l’Inghilterra si fece, si formò,</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s’informò,</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diede, una volta, i suoi fiori all’amore, le sue vie</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al vagabondaggio,</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un corpo inglese, respirante aria inglese,</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lavato dai fiumi, benedetto dal sole di casa.</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E pensa, questo cuore, tolto tutto il male,</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un battito nella mente eterna, nondimeno</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restituisce da qualche parte i pensieri dati dall’Inghilterra;</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le sue visioni ed i suoi suoni; sogna felice come il suo giorno;</w:t>
      </w:r>
      <w:r w:rsidRPr="001A19D2">
        <w:rPr>
          <w:rFonts w:ascii="Verdana" w:hAnsi="Verdana"/>
          <w:iCs/>
          <w:color w:val="333333"/>
          <w:shd w:val="clear" w:color="auto" w:fill="FFFFFF"/>
        </w:rPr>
        <w:br/>
      </w:r>
      <w:r w:rsidRPr="001A19D2">
        <w:rPr>
          <w:rStyle w:val="Enfasicorsivo"/>
          <w:rFonts w:ascii="Verdana" w:hAnsi="Verdana"/>
          <w:i w:val="0"/>
          <w:color w:val="333333"/>
          <w:shd w:val="clear" w:color="auto" w:fill="FFFFFF"/>
        </w:rPr>
        <w:t>e la risata, imparata dagli amici; e gentilezza,</w:t>
      </w:r>
      <w:r w:rsidRPr="001A19D2">
        <w:rPr>
          <w:rFonts w:ascii="Verdana" w:hAnsi="Verdana"/>
          <w:iCs/>
          <w:color w:val="333333"/>
          <w:shd w:val="clear" w:color="auto" w:fill="FFFFFF"/>
        </w:rPr>
        <w:br/>
      </w:r>
      <w:r>
        <w:rPr>
          <w:rStyle w:val="Enfasicorsivo"/>
          <w:rFonts w:ascii="Verdana" w:hAnsi="Verdana"/>
          <w:i w:val="0"/>
          <w:color w:val="333333"/>
          <w:shd w:val="clear" w:color="auto" w:fill="FFFFFF"/>
        </w:rPr>
        <w:t>nei cuori in pace, sotto un C</w:t>
      </w:r>
      <w:r w:rsidRPr="001A19D2">
        <w:rPr>
          <w:rStyle w:val="Enfasicorsivo"/>
          <w:rFonts w:ascii="Verdana" w:hAnsi="Verdana"/>
          <w:i w:val="0"/>
          <w:color w:val="333333"/>
          <w:shd w:val="clear" w:color="auto" w:fill="FFFFFF"/>
        </w:rPr>
        <w:t>ielo inglese</w:t>
      </w:r>
      <w:r w:rsidRPr="001A19D2">
        <w:rPr>
          <w:rFonts w:ascii="Verdana" w:hAnsi="Verdana"/>
          <w:color w:val="333333"/>
          <w:shd w:val="clear" w:color="auto" w:fill="FFFFFF"/>
        </w:rPr>
        <w:t>.</w:t>
      </w:r>
    </w:p>
    <w:p w:rsidR="00341EAA" w:rsidRDefault="00341EAA">
      <w:pPr>
        <w:rPr>
          <w:rFonts w:ascii="Verdana" w:hAnsi="Verdana"/>
          <w:color w:val="333333"/>
          <w:shd w:val="clear" w:color="auto" w:fill="FFFFFF"/>
          <w:lang w:val="en-GB"/>
        </w:rPr>
      </w:pPr>
    </w:p>
    <w:p w:rsidR="001A19D2" w:rsidRPr="001A19D2" w:rsidRDefault="001A19D2">
      <w:pPr>
        <w:rPr>
          <w:rFonts w:ascii="Verdana" w:hAnsi="Verdana"/>
          <w:color w:val="333333"/>
          <w:shd w:val="clear" w:color="auto" w:fill="FFFFFF"/>
          <w:lang w:val="en-GB"/>
        </w:rPr>
      </w:pPr>
      <w:r w:rsidRPr="001A19D2">
        <w:rPr>
          <w:rFonts w:ascii="Verdana" w:hAnsi="Verdana"/>
          <w:color w:val="333333"/>
          <w:shd w:val="clear" w:color="auto" w:fill="FFFFFF"/>
          <w:lang w:val="en-GB"/>
        </w:rPr>
        <w:t>ANALISI DENOTATIVA:</w:t>
      </w:r>
    </w:p>
    <w:p w:rsidR="001A19D2" w:rsidRPr="00341EAA" w:rsidRDefault="001A19D2">
      <w:pPr>
        <w:rPr>
          <w:rFonts w:ascii="Verdana" w:hAnsi="Verdana"/>
          <w:color w:val="333333"/>
          <w:shd w:val="clear" w:color="auto" w:fill="FFFFFF"/>
          <w:lang w:val="en-GB"/>
        </w:rPr>
      </w:pPr>
      <w:r w:rsidRPr="001A19D2">
        <w:rPr>
          <w:rFonts w:ascii="Verdana" w:hAnsi="Verdana"/>
          <w:color w:val="333333"/>
          <w:shd w:val="clear" w:color="auto" w:fill="FFFFFF"/>
          <w:lang w:val="en-GB"/>
        </w:rPr>
        <w:t xml:space="preserve">“The soldier” belongs to the sonnet sequence “1914”, written during the first </w:t>
      </w:r>
      <w:r w:rsidR="00697E7D">
        <w:rPr>
          <w:rFonts w:ascii="Verdana" w:hAnsi="Verdana"/>
          <w:color w:val="333333"/>
          <w:shd w:val="clear" w:color="auto" w:fill="FFFFFF"/>
          <w:lang w:val="en-GB"/>
        </w:rPr>
        <w:t>World War. I</w:t>
      </w:r>
      <w:r w:rsidRPr="001A19D2">
        <w:rPr>
          <w:rFonts w:ascii="Verdana" w:hAnsi="Verdana"/>
          <w:color w:val="333333"/>
          <w:shd w:val="clear" w:color="auto" w:fill="FFFFFF"/>
          <w:lang w:val="en-GB"/>
        </w:rPr>
        <w:t xml:space="preserve">t expresses what generally </w:t>
      </w:r>
      <w:r w:rsidR="00697E7D" w:rsidRPr="001A19D2">
        <w:rPr>
          <w:rFonts w:ascii="Verdana" w:hAnsi="Verdana"/>
          <w:color w:val="333333"/>
          <w:shd w:val="clear" w:color="auto" w:fill="FFFFFF"/>
          <w:lang w:val="en-GB"/>
        </w:rPr>
        <w:t>Englishmen</w:t>
      </w:r>
      <w:r w:rsidR="00697E7D">
        <w:rPr>
          <w:rFonts w:ascii="Verdana" w:hAnsi="Verdana"/>
          <w:color w:val="333333"/>
          <w:shd w:val="clear" w:color="auto" w:fill="FFFFFF"/>
          <w:lang w:val="en-GB"/>
        </w:rPr>
        <w:t xml:space="preserve"> felt in </w:t>
      </w:r>
      <w:r w:rsidRPr="001A19D2">
        <w:rPr>
          <w:rFonts w:ascii="Verdana" w:hAnsi="Verdana"/>
          <w:color w:val="333333"/>
          <w:shd w:val="clear" w:color="auto" w:fill="FFFFFF"/>
          <w:lang w:val="en-GB"/>
        </w:rPr>
        <w:t>1914, a sense of</w:t>
      </w:r>
      <w:r w:rsidRPr="001A19D2">
        <w:rPr>
          <w:rStyle w:val="apple-converted-space"/>
          <w:rFonts w:ascii="Verdana" w:hAnsi="Verdana"/>
          <w:b/>
          <w:bCs/>
          <w:color w:val="333333"/>
          <w:shd w:val="clear" w:color="auto" w:fill="FFFFFF"/>
          <w:lang w:val="en-GB"/>
        </w:rPr>
        <w:t> </w:t>
      </w:r>
      <w:r w:rsidRPr="001A19D2">
        <w:rPr>
          <w:rFonts w:ascii="Verdana" w:hAnsi="Verdana"/>
          <w:color w:val="333333"/>
          <w:shd w:val="clear" w:color="auto" w:fill="FFFFFF"/>
          <w:lang w:val="en-GB"/>
        </w:rPr>
        <w:t>patriotism against the enemy and in defence of the country, and the idealization of those who died in battle.</w:t>
      </w:r>
      <w:r w:rsidR="00341EAA">
        <w:rPr>
          <w:rFonts w:ascii="Verdana" w:hAnsi="Verdana"/>
          <w:color w:val="333333"/>
          <w:shd w:val="clear" w:color="auto" w:fill="FFFFFF"/>
          <w:lang w:val="en-GB"/>
        </w:rPr>
        <w:t xml:space="preserve"> It is possible to identify a strong sense of patriotism from the repetitions of the words "England" or "English" that for six times appear within the text, that has only 14 lines.                                                                                                          </w:t>
      </w:r>
      <w:r w:rsidRPr="001A19D2">
        <w:rPr>
          <w:rFonts w:ascii="Verdana" w:hAnsi="Verdana"/>
          <w:color w:val="333333"/>
          <w:shd w:val="clear" w:color="auto" w:fill="FFFFFF"/>
          <w:lang w:val="en-GB"/>
        </w:rPr>
        <w:t>It does not describe anything precise, but</w:t>
      </w:r>
      <w:r w:rsidR="00697E7D">
        <w:rPr>
          <w:rFonts w:ascii="Verdana" w:hAnsi="Verdana"/>
          <w:color w:val="333333"/>
          <w:shd w:val="clear" w:color="auto" w:fill="FFFFFF"/>
          <w:lang w:val="en-GB"/>
        </w:rPr>
        <w:t xml:space="preserve"> it</w:t>
      </w:r>
      <w:r w:rsidRPr="001A19D2">
        <w:rPr>
          <w:rFonts w:ascii="Verdana" w:hAnsi="Verdana"/>
          <w:color w:val="333333"/>
          <w:shd w:val="clear" w:color="auto" w:fill="FFFFFF"/>
          <w:lang w:val="en-GB"/>
        </w:rPr>
        <w:t xml:space="preserve"> only present</w:t>
      </w:r>
      <w:r w:rsidR="00697E7D">
        <w:rPr>
          <w:rFonts w:ascii="Verdana" w:hAnsi="Verdana"/>
          <w:color w:val="333333"/>
          <w:shd w:val="clear" w:color="auto" w:fill="FFFFFF"/>
          <w:lang w:val="en-GB"/>
        </w:rPr>
        <w:t>s</w:t>
      </w:r>
      <w:r w:rsidRPr="001A19D2">
        <w:rPr>
          <w:rFonts w:ascii="Verdana" w:hAnsi="Verdana"/>
          <w:color w:val="333333"/>
          <w:shd w:val="clear" w:color="auto" w:fill="FFFFFF"/>
          <w:lang w:val="en-GB"/>
        </w:rPr>
        <w:t xml:space="preserve"> a vague generalization of the “war, self-sacrifice, glory”, which so deeply affected people of those </w:t>
      </w:r>
      <w:r w:rsidR="00341EAA">
        <w:rPr>
          <w:rFonts w:ascii="Verdana" w:hAnsi="Verdana"/>
          <w:color w:val="333333"/>
          <w:shd w:val="clear" w:color="auto" w:fill="FFFFFF"/>
          <w:lang w:val="en-GB"/>
        </w:rPr>
        <w:t xml:space="preserve">years. The form of the poem </w:t>
      </w:r>
      <w:r w:rsidRPr="001A19D2">
        <w:rPr>
          <w:rFonts w:ascii="Verdana" w:hAnsi="Verdana"/>
          <w:color w:val="333333"/>
          <w:shd w:val="clear" w:color="auto" w:fill="FFFFFF"/>
          <w:lang w:val="en-GB"/>
        </w:rPr>
        <w:t xml:space="preserve">(a classical </w:t>
      </w:r>
      <w:proofErr w:type="spellStart"/>
      <w:r w:rsidRPr="001A19D2">
        <w:rPr>
          <w:rFonts w:ascii="Verdana" w:hAnsi="Verdana"/>
          <w:color w:val="333333"/>
          <w:shd w:val="clear" w:color="auto" w:fill="FFFFFF"/>
          <w:lang w:val="en-GB"/>
        </w:rPr>
        <w:t>Petrarchan</w:t>
      </w:r>
      <w:proofErr w:type="spellEnd"/>
      <w:r w:rsidRPr="001A19D2">
        <w:rPr>
          <w:rFonts w:ascii="Verdana" w:hAnsi="Verdana"/>
          <w:color w:val="333333"/>
          <w:shd w:val="clear" w:color="auto" w:fill="FFFFFF"/>
          <w:lang w:val="en-GB"/>
        </w:rPr>
        <w:t xml:space="preserve"> sonnet with a regular rhyme pattern) reflects an abstract view of the war, with no hint at actual horrors or at death, except for the death of the poet who, in his idealization, pretends that earth of the “foreign field” where he lies will be “</w:t>
      </w:r>
      <w:proofErr w:type="spellStart"/>
      <w:r w:rsidRPr="001A19D2">
        <w:rPr>
          <w:rFonts w:ascii="Verdana" w:hAnsi="Verdana"/>
          <w:color w:val="333333"/>
          <w:shd w:val="clear" w:color="auto" w:fill="FFFFFF"/>
          <w:lang w:val="en-GB"/>
        </w:rPr>
        <w:t>for ever</w:t>
      </w:r>
      <w:proofErr w:type="spellEnd"/>
      <w:r w:rsidRPr="001A19D2">
        <w:rPr>
          <w:rFonts w:ascii="Verdana" w:hAnsi="Verdana"/>
          <w:color w:val="333333"/>
          <w:shd w:val="clear" w:color="auto" w:fill="FFFFFF"/>
          <w:lang w:val="en-GB"/>
        </w:rPr>
        <w:t xml:space="preserve"> England”.</w:t>
      </w:r>
    </w:p>
    <w:sectPr w:rsidR="001A19D2" w:rsidRPr="00341EAA" w:rsidSect="00400F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1A19D2"/>
    <w:rsid w:val="001A19D2"/>
    <w:rsid w:val="00341EAA"/>
    <w:rsid w:val="00400F86"/>
    <w:rsid w:val="00697E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F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A19D2"/>
    <w:rPr>
      <w:i/>
      <w:iCs/>
    </w:rPr>
  </w:style>
  <w:style w:type="character" w:customStyle="1" w:styleId="apple-converted-space">
    <w:name w:val="apple-converted-space"/>
    <w:basedOn w:val="Carpredefinitoparagrafo"/>
    <w:rsid w:val="001A19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265</Words>
  <Characters>1513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1</cp:revision>
  <dcterms:created xsi:type="dcterms:W3CDTF">2015-10-08T16:14:00Z</dcterms:created>
  <dcterms:modified xsi:type="dcterms:W3CDTF">2015-10-08T16:43:00Z</dcterms:modified>
</cp:coreProperties>
</file>