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gliatabella"/>
        <w:tblpPr w:leftFromText="141" w:rightFromText="141" w:horzAnchor="margin" w:tblpY="-1409"/>
        <w:tblW w:w="9718" w:type="dxa"/>
        <w:tblLook w:val="04A0" w:firstRow="1" w:lastRow="0" w:firstColumn="1" w:lastColumn="0" w:noHBand="0" w:noVBand="1"/>
      </w:tblPr>
      <w:tblGrid>
        <w:gridCol w:w="2310"/>
        <w:gridCol w:w="1694"/>
        <w:gridCol w:w="1629"/>
        <w:gridCol w:w="1780"/>
        <w:gridCol w:w="2305"/>
      </w:tblGrid>
      <w:tr w:rsidR="00E62B0B" w:rsidRPr="005D7F14" w:rsidTr="0095255C">
        <w:trPr>
          <w:trHeight w:val="902"/>
        </w:trPr>
        <w:tc>
          <w:tcPr>
            <w:tcW w:w="1914" w:type="dxa"/>
          </w:tcPr>
          <w:p w:rsidR="005D7F14" w:rsidRDefault="005D7F14" w:rsidP="0095255C">
            <w:pPr>
              <w:rPr>
                <w:lang w:val="en"/>
              </w:rPr>
            </w:pPr>
          </w:p>
        </w:tc>
        <w:tc>
          <w:tcPr>
            <w:tcW w:w="2023" w:type="dxa"/>
          </w:tcPr>
          <w:p w:rsidR="005D7F14" w:rsidRPr="007C2454" w:rsidRDefault="005D7F14" w:rsidP="0095255C">
            <w:pPr>
              <w:rPr>
                <w:b/>
                <w:lang w:val="en"/>
              </w:rPr>
            </w:pPr>
            <w:r w:rsidRPr="007C2454">
              <w:rPr>
                <w:b/>
                <w:lang w:val="en"/>
              </w:rPr>
              <w:t>the World War I</w:t>
            </w:r>
          </w:p>
        </w:tc>
        <w:tc>
          <w:tcPr>
            <w:tcW w:w="1914" w:type="dxa"/>
          </w:tcPr>
          <w:p w:rsidR="005D7F14" w:rsidRPr="007C2454" w:rsidRDefault="005D7F14" w:rsidP="0095255C">
            <w:pPr>
              <w:rPr>
                <w:b/>
              </w:rPr>
            </w:pPr>
            <w:r w:rsidRPr="007C2454">
              <w:rPr>
                <w:b/>
              </w:rPr>
              <w:t>Percezione della prima guerra mondiale</w:t>
            </w:r>
          </w:p>
        </w:tc>
        <w:tc>
          <w:tcPr>
            <w:tcW w:w="1920" w:type="dxa"/>
          </w:tcPr>
          <w:p w:rsidR="005D7F14" w:rsidRPr="007C2454" w:rsidRDefault="005D7F14" w:rsidP="0095255C">
            <w:pPr>
              <w:rPr>
                <w:b/>
                <w:lang w:val="en-GB"/>
              </w:rPr>
            </w:pPr>
            <w:r w:rsidRPr="007C2454">
              <w:rPr>
                <w:b/>
                <w:lang w:val="en-GB"/>
              </w:rPr>
              <w:t xml:space="preserve">Rule of women during the World War I </w:t>
            </w:r>
          </w:p>
        </w:tc>
        <w:tc>
          <w:tcPr>
            <w:tcW w:w="1947" w:type="dxa"/>
          </w:tcPr>
          <w:p w:rsidR="005D7F14" w:rsidRPr="007C2454" w:rsidRDefault="005D7F14" w:rsidP="0095255C">
            <w:pPr>
              <w:rPr>
                <w:b/>
              </w:rPr>
            </w:pPr>
            <w:r w:rsidRPr="007C2454">
              <w:rPr>
                <w:b/>
              </w:rPr>
              <w:t>Ruolo delle donne durante la prima Guerra mondiale</w:t>
            </w:r>
          </w:p>
        </w:tc>
      </w:tr>
      <w:tr w:rsidR="00E62B0B" w:rsidRPr="009D62AA" w:rsidTr="0095255C">
        <w:trPr>
          <w:trHeight w:val="902"/>
        </w:trPr>
        <w:tc>
          <w:tcPr>
            <w:tcW w:w="1914" w:type="dxa"/>
          </w:tcPr>
          <w:p w:rsidR="005D7F14" w:rsidRPr="009D62AA" w:rsidRDefault="005D7F14" w:rsidP="0095255C">
            <w:pPr>
              <w:rPr>
                <w:rFonts w:ascii="Verdana" w:hAnsi="Verdana"/>
                <w:lang w:val="en"/>
              </w:rPr>
            </w:pPr>
            <w:bookmarkStart w:id="0" w:name="_GoBack"/>
            <w:r w:rsidRPr="009D62AA">
              <w:rPr>
                <w:rFonts w:ascii="Verdana" w:hAnsi="Verdana"/>
                <w:sz w:val="28"/>
                <w:lang w:val="en"/>
              </w:rPr>
              <w:t>My</w:t>
            </w:r>
            <w:r w:rsidR="009D62AA" w:rsidRPr="009D62AA">
              <w:rPr>
                <w:rFonts w:ascii="Verdana" w:hAnsi="Verdana"/>
                <w:sz w:val="28"/>
                <w:lang w:val="en"/>
              </w:rPr>
              <w:t xml:space="preserve"> generation’s perception of</w:t>
            </w:r>
            <w:r w:rsidR="009D62AA" w:rsidRPr="009D62AA">
              <w:rPr>
                <w:rFonts w:ascii="Verdana" w:hAnsi="Verdana"/>
                <w:lang w:val="en"/>
              </w:rPr>
              <w:t xml:space="preserve"> </w:t>
            </w:r>
            <w:bookmarkEnd w:id="0"/>
          </w:p>
        </w:tc>
        <w:tc>
          <w:tcPr>
            <w:tcW w:w="2023" w:type="dxa"/>
          </w:tcPr>
          <w:p w:rsidR="005D7F14" w:rsidRPr="009D62AA" w:rsidRDefault="00B55208" w:rsidP="0095255C">
            <w:pPr>
              <w:rPr>
                <w:rFonts w:ascii="Verdana" w:hAnsi="Verdana"/>
                <w:lang w:val="en"/>
              </w:rPr>
            </w:pPr>
            <w:r w:rsidRPr="009D62AA">
              <w:rPr>
                <w:rFonts w:ascii="Verdana" w:hAnsi="Verdana"/>
                <w:lang w:val="en"/>
              </w:rPr>
              <w:t xml:space="preserve">I think the first World War was only a conflict of interests by the main states of world: </w:t>
            </w:r>
            <w:proofErr w:type="gramStart"/>
            <w:r w:rsidRPr="009D62AA">
              <w:rPr>
                <w:rFonts w:ascii="Verdana" w:hAnsi="Verdana"/>
                <w:lang w:val="en"/>
              </w:rPr>
              <w:t>it’s</w:t>
            </w:r>
            <w:proofErr w:type="gramEnd"/>
            <w:r w:rsidRPr="009D62AA">
              <w:rPr>
                <w:rFonts w:ascii="Verdana" w:hAnsi="Verdana"/>
                <w:lang w:val="en"/>
              </w:rPr>
              <w:t xml:space="preserve"> important to notice that the second Industrial revolution provoked the research in world powers of new resources. It implies the creation of new conflicts in the extra- european world and the burst of the World War </w:t>
            </w:r>
            <w:proofErr w:type="gramStart"/>
            <w:r w:rsidRPr="009D62AA">
              <w:rPr>
                <w:rFonts w:ascii="Verdana" w:hAnsi="Verdana"/>
                <w:lang w:val="en"/>
              </w:rPr>
              <w:t>I .</w:t>
            </w:r>
            <w:proofErr w:type="gramEnd"/>
          </w:p>
        </w:tc>
        <w:tc>
          <w:tcPr>
            <w:tcW w:w="1914" w:type="dxa"/>
          </w:tcPr>
          <w:p w:rsidR="005D7F14" w:rsidRPr="009D62AA" w:rsidRDefault="00B55208" w:rsidP="0095255C">
            <w:pPr>
              <w:rPr>
                <w:rFonts w:ascii="Verdana" w:hAnsi="Verdana"/>
              </w:rPr>
            </w:pPr>
            <w:r w:rsidRPr="009D62AA">
              <w:rPr>
                <w:rFonts w:ascii="Verdana" w:hAnsi="Verdana"/>
              </w:rPr>
              <w:t>Penso che la prima guerra mondiale fu solamente un conflitto di interessi tra le potenze mondiali: è importante notare, che la seconda rivoluzione industriale provocò la ricerca di nuove risorse. Questo implicò la creazione di nuovi conflitti extra-europei e il successivo scoppio della prima guerra mondiale.</w:t>
            </w:r>
          </w:p>
        </w:tc>
        <w:tc>
          <w:tcPr>
            <w:tcW w:w="1920" w:type="dxa"/>
          </w:tcPr>
          <w:p w:rsidR="00B55208" w:rsidRPr="009D62AA" w:rsidRDefault="00B55208" w:rsidP="0095255C">
            <w:pPr>
              <w:rPr>
                <w:rFonts w:ascii="Verdana" w:hAnsi="Verdana"/>
                <w:lang w:val="en"/>
              </w:rPr>
            </w:pPr>
            <w:r w:rsidRPr="009D62AA">
              <w:rPr>
                <w:rFonts w:ascii="Verdana" w:hAnsi="Verdana"/>
                <w:lang w:val="en-GB"/>
              </w:rPr>
              <w:t>D</w:t>
            </w:r>
            <w:proofErr w:type="spellStart"/>
            <w:r w:rsidRPr="009D62AA">
              <w:rPr>
                <w:rFonts w:ascii="Verdana" w:hAnsi="Verdana"/>
                <w:lang w:val="en"/>
              </w:rPr>
              <w:t>uring</w:t>
            </w:r>
            <w:proofErr w:type="spellEnd"/>
            <w:r w:rsidRPr="009D62AA">
              <w:rPr>
                <w:rFonts w:ascii="Verdana" w:hAnsi="Verdana"/>
                <w:lang w:val="en"/>
              </w:rPr>
              <w:t xml:space="preserve"> the Great War, women had a main rule: they went to her husband’s work allowing the economy </w:t>
            </w:r>
            <w:proofErr w:type="gramStart"/>
            <w:r w:rsidRPr="009D62AA">
              <w:rPr>
                <w:rFonts w:ascii="Verdana" w:hAnsi="Verdana"/>
                <w:lang w:val="en"/>
              </w:rPr>
              <w:t>to not stop</w:t>
            </w:r>
            <w:proofErr w:type="gramEnd"/>
            <w:r w:rsidRPr="009D62AA">
              <w:rPr>
                <w:rFonts w:ascii="Verdana" w:hAnsi="Verdana"/>
                <w:lang w:val="en"/>
              </w:rPr>
              <w:t>. So thanks of it the people’s opinion about women changed radically permitting the development of the process of women emancipation.</w:t>
            </w:r>
          </w:p>
          <w:p w:rsidR="005D7F14" w:rsidRPr="009D62AA" w:rsidRDefault="005D7F14" w:rsidP="0095255C">
            <w:pPr>
              <w:rPr>
                <w:rFonts w:ascii="Verdana" w:hAnsi="Verdana"/>
                <w:lang w:val="en"/>
              </w:rPr>
            </w:pPr>
          </w:p>
        </w:tc>
        <w:tc>
          <w:tcPr>
            <w:tcW w:w="1947" w:type="dxa"/>
          </w:tcPr>
          <w:p w:rsidR="005D7F14" w:rsidRPr="009D62AA" w:rsidRDefault="00B55208" w:rsidP="0095255C">
            <w:pPr>
              <w:rPr>
                <w:rFonts w:ascii="Verdana" w:hAnsi="Verdana"/>
              </w:rPr>
            </w:pPr>
            <w:r w:rsidRPr="009D62AA">
              <w:rPr>
                <w:rFonts w:ascii="Verdana" w:hAnsi="Verdana"/>
              </w:rPr>
              <w:t xml:space="preserve">Durante la prima guerra mondiale le donne ebbero un ruolo fondamentale: sostituirono i loro mariti al lavoro permettendo così all’economia di non bloccarsi. Perciò grazie a questo fatto, l’opinione delle persone in merito alle donne </w:t>
            </w:r>
            <w:r w:rsidR="007C2454" w:rsidRPr="009D62AA">
              <w:rPr>
                <w:rFonts w:ascii="Verdana" w:hAnsi="Verdana"/>
              </w:rPr>
              <w:t>cambiò radicalmente permettendo lo sviluppo del processo dell’emancipazione femminile.</w:t>
            </w:r>
          </w:p>
        </w:tc>
      </w:tr>
      <w:tr w:rsidR="00E62B0B" w:rsidRPr="009D62AA" w:rsidTr="0095255C">
        <w:trPr>
          <w:trHeight w:val="957"/>
        </w:trPr>
        <w:tc>
          <w:tcPr>
            <w:tcW w:w="1914" w:type="dxa"/>
          </w:tcPr>
          <w:p w:rsidR="005D7F14" w:rsidRPr="009D62AA" w:rsidRDefault="009D62AA" w:rsidP="0095255C">
            <w:pPr>
              <w:rPr>
                <w:rFonts w:ascii="Verdana" w:hAnsi="Verdana"/>
                <w:lang w:val="en"/>
              </w:rPr>
            </w:pPr>
            <w:r w:rsidRPr="009D62AA">
              <w:rPr>
                <w:rFonts w:ascii="Verdana" w:hAnsi="Verdana"/>
                <w:sz w:val="28"/>
                <w:lang w:val="en"/>
              </w:rPr>
              <w:t>My Mother</w:t>
            </w:r>
            <w:r w:rsidR="005D7F14" w:rsidRPr="009D62AA">
              <w:rPr>
                <w:rFonts w:ascii="Verdana" w:hAnsi="Verdana"/>
                <w:sz w:val="28"/>
                <w:lang w:val="en"/>
              </w:rPr>
              <w:t>’</w:t>
            </w:r>
            <w:r w:rsidRPr="009D62AA">
              <w:rPr>
                <w:rFonts w:ascii="Verdana" w:hAnsi="Verdana"/>
                <w:sz w:val="28"/>
                <w:lang w:val="en"/>
              </w:rPr>
              <w:t>s perception of</w:t>
            </w:r>
            <w:r w:rsidRPr="009D62AA">
              <w:rPr>
                <w:rFonts w:ascii="Verdana" w:hAnsi="Verdana"/>
                <w:lang w:val="en"/>
              </w:rPr>
              <w:t xml:space="preserve"> </w:t>
            </w:r>
          </w:p>
        </w:tc>
        <w:tc>
          <w:tcPr>
            <w:tcW w:w="2023" w:type="dxa"/>
          </w:tcPr>
          <w:p w:rsidR="005D7F14" w:rsidRPr="009D62AA" w:rsidRDefault="00F14235" w:rsidP="0095255C">
            <w:pPr>
              <w:rPr>
                <w:rFonts w:ascii="Verdana" w:hAnsi="Verdana"/>
                <w:lang w:val="en"/>
              </w:rPr>
            </w:pPr>
            <w:r w:rsidRPr="009D62AA">
              <w:rPr>
                <w:rFonts w:ascii="Verdana" w:hAnsi="Verdana"/>
                <w:lang w:val="en"/>
              </w:rPr>
              <w:t>Misery, cold, cruelty and cynicism.</w:t>
            </w:r>
          </w:p>
          <w:p w:rsidR="00F14235" w:rsidRPr="009D62AA" w:rsidRDefault="00F14235" w:rsidP="0095255C">
            <w:pPr>
              <w:rPr>
                <w:rFonts w:ascii="Verdana" w:hAnsi="Verdana"/>
                <w:lang w:val="en"/>
              </w:rPr>
            </w:pPr>
            <w:r w:rsidRPr="009D62AA">
              <w:rPr>
                <w:rFonts w:ascii="Verdana" w:hAnsi="Verdana"/>
                <w:lang w:val="en"/>
              </w:rPr>
              <w:t xml:space="preserve">Each person who died in the war be of service of homeland and science. The war was also a “cultural moment”: both </w:t>
            </w:r>
            <w:r w:rsidR="0094227D" w:rsidRPr="009D62AA">
              <w:rPr>
                <w:rFonts w:ascii="Verdana" w:hAnsi="Verdana"/>
                <w:lang w:val="en"/>
              </w:rPr>
              <w:t xml:space="preserve">for the use science made of cadavers, and because </w:t>
            </w:r>
            <w:r w:rsidR="0094227D" w:rsidRPr="009D62AA">
              <w:rPr>
                <w:rFonts w:ascii="Verdana" w:hAnsi="Verdana"/>
                <w:lang w:val="en"/>
              </w:rPr>
              <w:lastRenderedPageBreak/>
              <w:t xml:space="preserve">people could meet </w:t>
            </w:r>
            <w:r w:rsidR="0094227D" w:rsidRPr="009D62AA">
              <w:rPr>
                <w:rFonts w:ascii="Verdana" w:hAnsi="Verdana"/>
                <w:i/>
                <w:lang w:val="en"/>
              </w:rPr>
              <w:t>the other</w:t>
            </w:r>
          </w:p>
        </w:tc>
        <w:tc>
          <w:tcPr>
            <w:tcW w:w="1914" w:type="dxa"/>
          </w:tcPr>
          <w:p w:rsidR="00F14235" w:rsidRPr="009D62AA" w:rsidRDefault="009D62AA" w:rsidP="0095255C">
            <w:pPr>
              <w:rPr>
                <w:rFonts w:ascii="Verdana" w:hAnsi="Verdana"/>
              </w:rPr>
            </w:pPr>
            <w:r w:rsidRPr="009D62AA">
              <w:rPr>
                <w:rFonts w:ascii="Verdana" w:hAnsi="Verdana"/>
              </w:rPr>
              <w:lastRenderedPageBreak/>
              <w:t>Miseria, freddo</w:t>
            </w:r>
            <w:r w:rsidR="00E62B0B" w:rsidRPr="009D62AA">
              <w:rPr>
                <w:rFonts w:ascii="Verdana" w:hAnsi="Verdana"/>
              </w:rPr>
              <w:t xml:space="preserve">, dolore, crudeltà e </w:t>
            </w:r>
            <w:proofErr w:type="gramStart"/>
            <w:r w:rsidR="00E62B0B" w:rsidRPr="009D62AA">
              <w:rPr>
                <w:rFonts w:ascii="Verdana" w:hAnsi="Verdana"/>
              </w:rPr>
              <w:t>cinismo..</w:t>
            </w:r>
            <w:proofErr w:type="gramEnd"/>
            <w:r w:rsidR="00E62B0B" w:rsidRPr="009D62AA">
              <w:rPr>
                <w:rFonts w:ascii="Verdana" w:hAnsi="Verdana"/>
              </w:rPr>
              <w:t xml:space="preserve"> </w:t>
            </w:r>
          </w:p>
          <w:p w:rsidR="00E62B0B" w:rsidRPr="009D62AA" w:rsidRDefault="00F14235" w:rsidP="0095255C">
            <w:pPr>
              <w:rPr>
                <w:rFonts w:ascii="Verdana" w:hAnsi="Verdana"/>
              </w:rPr>
            </w:pPr>
            <w:r w:rsidRPr="009D62AA">
              <w:rPr>
                <w:rFonts w:ascii="Verdana" w:hAnsi="Verdana"/>
              </w:rPr>
              <w:t>T</w:t>
            </w:r>
            <w:r w:rsidR="00E62B0B" w:rsidRPr="009D62AA">
              <w:rPr>
                <w:rFonts w:ascii="Verdana" w:hAnsi="Verdana"/>
              </w:rPr>
              <w:t>utti i morti hanno servito la patria</w:t>
            </w:r>
            <w:r w:rsidRPr="009D62AA">
              <w:rPr>
                <w:rFonts w:ascii="Verdana" w:hAnsi="Verdana"/>
              </w:rPr>
              <w:t xml:space="preserve"> e allo stesso tempo la scienza. È quindi stato anche un</w:t>
            </w:r>
            <w:r w:rsidR="00E62B0B" w:rsidRPr="009D62AA">
              <w:rPr>
                <w:rFonts w:ascii="Verdana" w:hAnsi="Verdana"/>
              </w:rPr>
              <w:t xml:space="preserve"> “momento culturale”: sia per il fatto che i </w:t>
            </w:r>
            <w:r w:rsidR="00E62B0B" w:rsidRPr="009D62AA">
              <w:rPr>
                <w:rFonts w:ascii="Verdana" w:hAnsi="Verdana"/>
              </w:rPr>
              <w:lastRenderedPageBreak/>
              <w:t xml:space="preserve">cadaveri venivano usati dalle università per gli studi di medicina, sia perché </w:t>
            </w:r>
            <w:proofErr w:type="gramStart"/>
            <w:r w:rsidR="00E62B0B" w:rsidRPr="009D62AA">
              <w:rPr>
                <w:rFonts w:ascii="Verdana" w:hAnsi="Verdana"/>
              </w:rPr>
              <w:t>le  persone</w:t>
            </w:r>
            <w:proofErr w:type="gramEnd"/>
            <w:r w:rsidR="00E62B0B" w:rsidRPr="009D62AA">
              <w:rPr>
                <w:rFonts w:ascii="Verdana" w:hAnsi="Verdana"/>
              </w:rPr>
              <w:t xml:space="preserve"> hanno la possibilità di  incontrare l</w:t>
            </w:r>
            <w:r w:rsidR="00E62B0B" w:rsidRPr="009D62AA">
              <w:rPr>
                <w:rFonts w:ascii="Verdana" w:hAnsi="Verdana"/>
                <w:i/>
              </w:rPr>
              <w:t>’altro</w:t>
            </w:r>
            <w:r w:rsidR="00E62B0B" w:rsidRPr="009D62AA">
              <w:rPr>
                <w:rFonts w:ascii="Verdana" w:hAnsi="Verdana"/>
              </w:rPr>
              <w:t xml:space="preserve">. </w:t>
            </w:r>
          </w:p>
          <w:p w:rsidR="005D7F14" w:rsidRPr="009D62AA" w:rsidRDefault="005D7F14" w:rsidP="0095255C">
            <w:pPr>
              <w:rPr>
                <w:rFonts w:ascii="Verdana" w:hAnsi="Verdana"/>
              </w:rPr>
            </w:pPr>
          </w:p>
        </w:tc>
        <w:tc>
          <w:tcPr>
            <w:tcW w:w="1920" w:type="dxa"/>
          </w:tcPr>
          <w:p w:rsidR="005D7F14" w:rsidRPr="009D62AA" w:rsidRDefault="0094227D" w:rsidP="0095255C">
            <w:pPr>
              <w:rPr>
                <w:rFonts w:ascii="Verdana" w:hAnsi="Verdana"/>
                <w:lang w:val="en-GB"/>
              </w:rPr>
            </w:pPr>
            <w:r w:rsidRPr="009D62AA">
              <w:rPr>
                <w:rFonts w:ascii="Verdana" w:hAnsi="Verdana"/>
                <w:lang w:val="en-GB"/>
              </w:rPr>
              <w:lastRenderedPageBreak/>
              <w:t>The rule of women where fundamental and strategic: they delivered medication to soldiers and troop, in deed they took care of</w:t>
            </w:r>
            <w:r w:rsidR="00DC1019" w:rsidRPr="009D62AA">
              <w:rPr>
                <w:rFonts w:ascii="Verdana" w:hAnsi="Verdana"/>
                <w:lang w:val="en-GB"/>
              </w:rPr>
              <w:t xml:space="preserve"> their family.</w:t>
            </w:r>
            <w:r w:rsidRPr="009D62AA">
              <w:rPr>
                <w:rFonts w:ascii="Verdana" w:hAnsi="Verdana"/>
                <w:lang w:val="en-GB"/>
              </w:rPr>
              <w:t xml:space="preserve"> </w:t>
            </w:r>
          </w:p>
        </w:tc>
        <w:tc>
          <w:tcPr>
            <w:tcW w:w="1947" w:type="dxa"/>
          </w:tcPr>
          <w:p w:rsidR="00E62B0B" w:rsidRPr="009D62AA" w:rsidRDefault="00E62B0B" w:rsidP="0095255C">
            <w:pPr>
              <w:rPr>
                <w:rFonts w:ascii="Verdana" w:hAnsi="Verdana"/>
              </w:rPr>
            </w:pPr>
            <w:r w:rsidRPr="009D62AA">
              <w:rPr>
                <w:rFonts w:ascii="Verdana" w:hAnsi="Verdana"/>
              </w:rPr>
              <w:t>Fondamentale, ruolo strategico:</w:t>
            </w:r>
            <w:r w:rsidR="0094227D" w:rsidRPr="009D62AA">
              <w:rPr>
                <w:rFonts w:ascii="Verdana" w:hAnsi="Verdana"/>
              </w:rPr>
              <w:t xml:space="preserve"> portavano medicazioni ai soldati</w:t>
            </w:r>
            <w:r w:rsidRPr="009D62AA">
              <w:rPr>
                <w:rFonts w:ascii="Verdana" w:hAnsi="Verdana"/>
              </w:rPr>
              <w:t xml:space="preserve"> e alle truppe, accudiva</w:t>
            </w:r>
            <w:r w:rsidR="0094227D" w:rsidRPr="009D62AA">
              <w:rPr>
                <w:rFonts w:ascii="Verdana" w:hAnsi="Verdana"/>
              </w:rPr>
              <w:t>no</w:t>
            </w:r>
            <w:r w:rsidRPr="009D62AA">
              <w:rPr>
                <w:rFonts w:ascii="Verdana" w:hAnsi="Verdana"/>
              </w:rPr>
              <w:t xml:space="preserve"> la famiglia</w:t>
            </w:r>
            <w:r w:rsidR="0094227D" w:rsidRPr="009D62AA">
              <w:rPr>
                <w:rFonts w:ascii="Verdana" w:hAnsi="Verdana"/>
              </w:rPr>
              <w:t>.</w:t>
            </w:r>
          </w:p>
          <w:p w:rsidR="005D7F14" w:rsidRPr="009D62AA" w:rsidRDefault="005D7F14" w:rsidP="0095255C">
            <w:pPr>
              <w:rPr>
                <w:rFonts w:ascii="Verdana" w:hAnsi="Verdana"/>
              </w:rPr>
            </w:pPr>
          </w:p>
        </w:tc>
      </w:tr>
      <w:tr w:rsidR="00E62B0B" w:rsidRPr="009D62AA" w:rsidTr="0095255C">
        <w:trPr>
          <w:trHeight w:val="850"/>
        </w:trPr>
        <w:tc>
          <w:tcPr>
            <w:tcW w:w="1914" w:type="dxa"/>
          </w:tcPr>
          <w:p w:rsidR="005D7F14" w:rsidRPr="009D62AA" w:rsidRDefault="009D62AA" w:rsidP="0095255C">
            <w:pPr>
              <w:rPr>
                <w:rFonts w:ascii="Verdana" w:hAnsi="Verdana"/>
              </w:rPr>
            </w:pPr>
            <w:r w:rsidRPr="009D62AA">
              <w:rPr>
                <w:rFonts w:ascii="Verdana" w:hAnsi="Verdana"/>
                <w:sz w:val="28"/>
                <w:lang w:val="en"/>
              </w:rPr>
              <w:lastRenderedPageBreak/>
              <w:t xml:space="preserve">My </w:t>
            </w:r>
            <w:proofErr w:type="spellStart"/>
            <w:r w:rsidRPr="009D62AA">
              <w:rPr>
                <w:rFonts w:ascii="Verdana" w:hAnsi="Verdana"/>
                <w:sz w:val="28"/>
                <w:lang w:val="en"/>
              </w:rPr>
              <w:t>Father’s</w:t>
            </w:r>
            <w:proofErr w:type="spellEnd"/>
            <w:r w:rsidRPr="009D62AA">
              <w:rPr>
                <w:rFonts w:ascii="Verdana" w:hAnsi="Verdana"/>
                <w:sz w:val="28"/>
                <w:lang w:val="en"/>
              </w:rPr>
              <w:t xml:space="preserve"> </w:t>
            </w:r>
            <w:proofErr w:type="spellStart"/>
            <w:r w:rsidRPr="009D62AA">
              <w:rPr>
                <w:rFonts w:ascii="Verdana" w:hAnsi="Verdana"/>
                <w:sz w:val="28"/>
                <w:lang w:val="en"/>
              </w:rPr>
              <w:t>perception</w:t>
            </w:r>
            <w:proofErr w:type="spellEnd"/>
            <w:r w:rsidRPr="009D62AA">
              <w:rPr>
                <w:rFonts w:ascii="Verdana" w:hAnsi="Verdana"/>
                <w:sz w:val="28"/>
                <w:lang w:val="en"/>
              </w:rPr>
              <w:t xml:space="preserve"> of</w:t>
            </w:r>
          </w:p>
        </w:tc>
        <w:tc>
          <w:tcPr>
            <w:tcW w:w="2023" w:type="dxa"/>
          </w:tcPr>
          <w:p w:rsidR="00DC1019" w:rsidRPr="009D62AA" w:rsidRDefault="00DC1019" w:rsidP="0095255C">
            <w:pPr>
              <w:rPr>
                <w:rFonts w:ascii="Verdana" w:hAnsi="Verdana"/>
                <w:lang w:val="en-GB"/>
              </w:rPr>
            </w:pPr>
            <w:r w:rsidRPr="009D62AA">
              <w:rPr>
                <w:rFonts w:ascii="Verdana" w:hAnsi="Verdana"/>
                <w:lang w:val="en-GB"/>
              </w:rPr>
              <w:t xml:space="preserve">The first World War was the first war fought on three </w:t>
            </w:r>
            <w:proofErr w:type="spellStart"/>
            <w:r w:rsidRPr="009D62AA">
              <w:rPr>
                <w:rFonts w:ascii="Verdana" w:hAnsi="Verdana"/>
                <w:lang w:val="en-GB"/>
              </w:rPr>
              <w:t>frontline:soil</w:t>
            </w:r>
            <w:proofErr w:type="spellEnd"/>
            <w:r w:rsidRPr="009D62AA">
              <w:rPr>
                <w:rFonts w:ascii="Verdana" w:hAnsi="Verdana"/>
                <w:lang w:val="en-GB"/>
              </w:rPr>
              <w:t xml:space="preserve">, water and </w:t>
            </w:r>
            <w:proofErr w:type="spellStart"/>
            <w:r w:rsidRPr="009D62AA">
              <w:rPr>
                <w:rFonts w:ascii="Verdana" w:hAnsi="Verdana"/>
                <w:lang w:val="en-GB"/>
              </w:rPr>
              <w:t>air.It</w:t>
            </w:r>
            <w:proofErr w:type="spellEnd"/>
            <w:r w:rsidRPr="009D62AA">
              <w:rPr>
                <w:rFonts w:ascii="Verdana" w:hAnsi="Verdana"/>
                <w:lang w:val="en-GB"/>
              </w:rPr>
              <w:t xml:space="preserve"> was also important for advent of new technology as  panzer</w:t>
            </w:r>
          </w:p>
        </w:tc>
        <w:tc>
          <w:tcPr>
            <w:tcW w:w="1914" w:type="dxa"/>
          </w:tcPr>
          <w:p w:rsidR="00F14235" w:rsidRPr="009D62AA" w:rsidRDefault="00F14235" w:rsidP="0095255C">
            <w:pPr>
              <w:rPr>
                <w:rFonts w:ascii="Verdana" w:hAnsi="Verdana"/>
              </w:rPr>
            </w:pPr>
            <w:r w:rsidRPr="009D62AA">
              <w:rPr>
                <w:rFonts w:ascii="Verdana" w:hAnsi="Verdana"/>
              </w:rPr>
              <w:t>Prima guerra comba</w:t>
            </w:r>
            <w:r w:rsidR="0094227D" w:rsidRPr="009D62AA">
              <w:rPr>
                <w:rFonts w:ascii="Verdana" w:hAnsi="Verdana"/>
              </w:rPr>
              <w:t>ttuta su tre fronti: terra, acqua e aria.</w:t>
            </w:r>
            <w:r w:rsidR="00DC1019" w:rsidRPr="009D62AA">
              <w:rPr>
                <w:rFonts w:ascii="Verdana" w:hAnsi="Verdana"/>
              </w:rPr>
              <w:t xml:space="preserve"> </w:t>
            </w:r>
            <w:r w:rsidR="0094227D" w:rsidRPr="009D62AA">
              <w:rPr>
                <w:rFonts w:ascii="Verdana" w:hAnsi="Verdana"/>
              </w:rPr>
              <w:t>Avvento di nuove tecnologie come i carri armati.</w:t>
            </w:r>
          </w:p>
        </w:tc>
        <w:tc>
          <w:tcPr>
            <w:tcW w:w="1920" w:type="dxa"/>
          </w:tcPr>
          <w:p w:rsidR="005D7F14" w:rsidRPr="009D62AA" w:rsidRDefault="0095255C" w:rsidP="0095255C">
            <w:pPr>
              <w:rPr>
                <w:rFonts w:ascii="Verdana" w:hAnsi="Verdana"/>
                <w:lang w:val="en-GB"/>
              </w:rPr>
            </w:pPr>
            <w:r w:rsidRPr="009D62AA">
              <w:rPr>
                <w:rFonts w:ascii="Verdana" w:hAnsi="Verdana"/>
                <w:lang w:val="en-GB"/>
              </w:rPr>
              <w:t>The rule of women wer</w:t>
            </w:r>
            <w:r w:rsidR="00DC1019" w:rsidRPr="009D62AA">
              <w:rPr>
                <w:rFonts w:ascii="Verdana" w:hAnsi="Verdana"/>
                <w:lang w:val="en-GB"/>
              </w:rPr>
              <w:t>e helped troop</w:t>
            </w:r>
            <w:r w:rsidRPr="009D62AA">
              <w:rPr>
                <w:rFonts w:ascii="Verdana" w:hAnsi="Verdana"/>
                <w:lang w:val="en-GB"/>
              </w:rPr>
              <w:t>.</w:t>
            </w:r>
          </w:p>
        </w:tc>
        <w:tc>
          <w:tcPr>
            <w:tcW w:w="1947" w:type="dxa"/>
          </w:tcPr>
          <w:p w:rsidR="005D7F14" w:rsidRPr="009D62AA" w:rsidRDefault="00DC1019" w:rsidP="0095255C">
            <w:pPr>
              <w:rPr>
                <w:rFonts w:ascii="Verdana" w:hAnsi="Verdana"/>
              </w:rPr>
            </w:pPr>
            <w:r w:rsidRPr="009D62AA">
              <w:rPr>
                <w:rFonts w:ascii="Verdana" w:hAnsi="Verdana"/>
              </w:rPr>
              <w:t>Il ruolo delle donne fu quello di aiutare le truppe.</w:t>
            </w:r>
          </w:p>
        </w:tc>
      </w:tr>
      <w:tr w:rsidR="00E62B0B" w:rsidRPr="009D62AA" w:rsidTr="0095255C">
        <w:trPr>
          <w:trHeight w:val="850"/>
        </w:trPr>
        <w:tc>
          <w:tcPr>
            <w:tcW w:w="1914" w:type="dxa"/>
          </w:tcPr>
          <w:p w:rsidR="007C2454" w:rsidRPr="009D62AA" w:rsidRDefault="009D62AA" w:rsidP="009D62AA">
            <w:pPr>
              <w:rPr>
                <w:rFonts w:ascii="Verdana" w:hAnsi="Verdana"/>
                <w:lang w:val="en"/>
              </w:rPr>
            </w:pPr>
            <w:r w:rsidRPr="009D62AA">
              <w:rPr>
                <w:rFonts w:ascii="Verdana" w:hAnsi="Verdana"/>
                <w:sz w:val="28"/>
                <w:lang w:val="en"/>
              </w:rPr>
              <w:t>My Grandfather</w:t>
            </w:r>
            <w:r w:rsidR="007C2454" w:rsidRPr="009D62AA">
              <w:rPr>
                <w:rFonts w:ascii="Verdana" w:hAnsi="Verdana"/>
                <w:sz w:val="28"/>
                <w:lang w:val="en"/>
              </w:rPr>
              <w:t>’s</w:t>
            </w:r>
            <w:r w:rsidRPr="009D62AA">
              <w:rPr>
                <w:rFonts w:ascii="Verdana" w:hAnsi="Verdana"/>
                <w:sz w:val="28"/>
                <w:lang w:val="en"/>
              </w:rPr>
              <w:t xml:space="preserve"> perception of</w:t>
            </w:r>
          </w:p>
        </w:tc>
        <w:tc>
          <w:tcPr>
            <w:tcW w:w="2023" w:type="dxa"/>
          </w:tcPr>
          <w:p w:rsidR="007C2454" w:rsidRPr="009D62AA" w:rsidRDefault="007C2454" w:rsidP="0095255C">
            <w:pPr>
              <w:rPr>
                <w:rFonts w:ascii="Verdana" w:hAnsi="Verdana"/>
                <w:lang w:val="en-GB"/>
              </w:rPr>
            </w:pPr>
            <w:r w:rsidRPr="009D62AA">
              <w:rPr>
                <w:rFonts w:ascii="Verdana" w:hAnsi="Verdana"/>
                <w:lang w:val="en-GB"/>
              </w:rPr>
              <w:t xml:space="preserve">I have not memories about that period because I had not already born. </w:t>
            </w:r>
            <w:proofErr w:type="gramStart"/>
            <w:r w:rsidRPr="009D62AA">
              <w:rPr>
                <w:rFonts w:ascii="Verdana" w:hAnsi="Verdana"/>
                <w:lang w:val="en-GB"/>
              </w:rPr>
              <w:t>The first World War was fought by my grandfather, who I never met</w:t>
            </w:r>
            <w:proofErr w:type="gramEnd"/>
            <w:r w:rsidRPr="009D62AA">
              <w:rPr>
                <w:rFonts w:ascii="Verdana" w:hAnsi="Verdana"/>
                <w:lang w:val="en-GB"/>
              </w:rPr>
              <w:t>.</w:t>
            </w:r>
          </w:p>
        </w:tc>
        <w:tc>
          <w:tcPr>
            <w:tcW w:w="1914" w:type="dxa"/>
          </w:tcPr>
          <w:p w:rsidR="007C2454" w:rsidRPr="009D62AA" w:rsidRDefault="007C2454" w:rsidP="0095255C">
            <w:pPr>
              <w:rPr>
                <w:rFonts w:ascii="Verdana" w:hAnsi="Verdana"/>
              </w:rPr>
            </w:pPr>
            <w:r w:rsidRPr="009D62AA">
              <w:rPr>
                <w:rFonts w:ascii="Verdana" w:hAnsi="Verdana"/>
              </w:rPr>
              <w:t>Non ho ricordi appartenenti a quel periodo poiché non ero ancora nato ed è stata una guerra combattuta dai miei nonni, che non ho conosciuto.</w:t>
            </w:r>
          </w:p>
        </w:tc>
        <w:tc>
          <w:tcPr>
            <w:tcW w:w="1920" w:type="dxa"/>
          </w:tcPr>
          <w:p w:rsidR="007C2454" w:rsidRPr="009D62AA" w:rsidRDefault="0095255C" w:rsidP="0095255C">
            <w:pPr>
              <w:rPr>
                <w:rFonts w:ascii="Verdana" w:hAnsi="Verdana"/>
                <w:lang w:val="en-GB"/>
              </w:rPr>
            </w:pPr>
            <w:r w:rsidRPr="009D62AA">
              <w:rPr>
                <w:rFonts w:ascii="Verdana" w:hAnsi="Verdana"/>
                <w:lang w:val="en-GB"/>
              </w:rPr>
              <w:t>The rule of women were took care of family and fields</w:t>
            </w:r>
          </w:p>
        </w:tc>
        <w:tc>
          <w:tcPr>
            <w:tcW w:w="1947" w:type="dxa"/>
          </w:tcPr>
          <w:p w:rsidR="007C2454" w:rsidRPr="009D62AA" w:rsidRDefault="0095255C" w:rsidP="0095255C">
            <w:pPr>
              <w:rPr>
                <w:rFonts w:ascii="Verdana" w:hAnsi="Verdana"/>
              </w:rPr>
            </w:pPr>
            <w:r w:rsidRPr="009D62AA">
              <w:rPr>
                <w:rFonts w:ascii="Verdana" w:hAnsi="Verdana"/>
              </w:rPr>
              <w:t>Il ruolo delle donne era quello di prendersi cura della famiglia e dei campi</w:t>
            </w:r>
          </w:p>
        </w:tc>
      </w:tr>
      <w:tr w:rsidR="00E62B0B" w:rsidRPr="009D62AA" w:rsidTr="0095255C">
        <w:trPr>
          <w:trHeight w:val="850"/>
        </w:trPr>
        <w:tc>
          <w:tcPr>
            <w:tcW w:w="1914" w:type="dxa"/>
          </w:tcPr>
          <w:p w:rsidR="007C2454" w:rsidRPr="009D62AA" w:rsidRDefault="009D62AA" w:rsidP="0095255C">
            <w:pPr>
              <w:rPr>
                <w:rFonts w:ascii="Verdana" w:hAnsi="Verdana"/>
              </w:rPr>
            </w:pPr>
            <w:r w:rsidRPr="009D62AA">
              <w:rPr>
                <w:rFonts w:ascii="Verdana" w:hAnsi="Verdana"/>
                <w:sz w:val="28"/>
                <w:lang w:val="en"/>
              </w:rPr>
              <w:t>My Grand</w:t>
            </w:r>
            <w:r w:rsidRPr="009D62AA">
              <w:rPr>
                <w:rFonts w:ascii="Verdana" w:hAnsi="Verdana"/>
                <w:sz w:val="28"/>
                <w:lang w:val="en"/>
              </w:rPr>
              <w:t>mother</w:t>
            </w:r>
            <w:r w:rsidRPr="009D62AA">
              <w:rPr>
                <w:rFonts w:ascii="Verdana" w:hAnsi="Verdana"/>
                <w:sz w:val="28"/>
                <w:lang w:val="en"/>
              </w:rPr>
              <w:t xml:space="preserve">’s perception of </w:t>
            </w:r>
          </w:p>
        </w:tc>
        <w:tc>
          <w:tcPr>
            <w:tcW w:w="2023" w:type="dxa"/>
          </w:tcPr>
          <w:p w:rsidR="00F448B7" w:rsidRPr="009D62AA" w:rsidRDefault="007C2454" w:rsidP="0095255C">
            <w:pPr>
              <w:pStyle w:val="NormaleWeb"/>
              <w:rPr>
                <w:rFonts w:ascii="Verdana" w:hAnsi="Verdana"/>
                <w:sz w:val="22"/>
                <w:szCs w:val="22"/>
                <w:lang w:val="en-GB"/>
              </w:rPr>
            </w:pPr>
            <w:r w:rsidRPr="009D62AA">
              <w:rPr>
                <w:rFonts w:ascii="Verdana" w:hAnsi="Verdana"/>
                <w:sz w:val="22"/>
                <w:szCs w:val="22"/>
                <w:lang w:val="en-GB"/>
              </w:rPr>
              <w:t xml:space="preserve">I think war is one of the worst things because it produces death and </w:t>
            </w:r>
            <w:r w:rsidR="00F448B7" w:rsidRPr="009D62AA">
              <w:rPr>
                <w:rFonts w:ascii="Verdana" w:hAnsi="Verdana"/>
                <w:sz w:val="22"/>
                <w:szCs w:val="22"/>
                <w:lang w:val="en-GB"/>
              </w:rPr>
              <w:t>destruction.</w:t>
            </w:r>
            <w:r w:rsidR="009D62AA" w:rsidRPr="009D62AA">
              <w:rPr>
                <w:rFonts w:ascii="Verdana" w:hAnsi="Verdana"/>
                <w:sz w:val="22"/>
                <w:szCs w:val="22"/>
                <w:lang w:val="en-GB"/>
              </w:rPr>
              <w:t xml:space="preserve"> </w:t>
            </w:r>
            <w:r w:rsidR="00F448B7" w:rsidRPr="009D62AA">
              <w:rPr>
                <w:rFonts w:ascii="Verdana" w:hAnsi="Verdana"/>
                <w:sz w:val="22"/>
                <w:szCs w:val="22"/>
                <w:lang w:val="en-GB"/>
              </w:rPr>
              <w:t xml:space="preserve">During the first World </w:t>
            </w:r>
            <w:proofErr w:type="gramStart"/>
            <w:r w:rsidR="00F448B7" w:rsidRPr="009D62AA">
              <w:rPr>
                <w:rFonts w:ascii="Verdana" w:hAnsi="Verdana"/>
                <w:sz w:val="22"/>
                <w:szCs w:val="22"/>
                <w:lang w:val="en-GB"/>
              </w:rPr>
              <w:t>War</w:t>
            </w:r>
            <w:proofErr w:type="gramEnd"/>
            <w:r w:rsidR="00F448B7" w:rsidRPr="009D62AA">
              <w:rPr>
                <w:rFonts w:ascii="Verdana" w:hAnsi="Verdana"/>
                <w:sz w:val="22"/>
                <w:szCs w:val="22"/>
                <w:lang w:val="en-GB"/>
              </w:rPr>
              <w:t xml:space="preserve"> my dad was two </w:t>
            </w:r>
            <w:r w:rsidR="00F448B7" w:rsidRPr="009D62AA">
              <w:rPr>
                <w:rFonts w:ascii="Verdana" w:hAnsi="Verdana"/>
                <w:sz w:val="22"/>
                <w:szCs w:val="22"/>
                <w:lang w:val="en-GB"/>
              </w:rPr>
              <w:lastRenderedPageBreak/>
              <w:t>years, and he remembers his mother hid him when enemy’s airs came.</w:t>
            </w:r>
          </w:p>
        </w:tc>
        <w:tc>
          <w:tcPr>
            <w:tcW w:w="1914" w:type="dxa"/>
          </w:tcPr>
          <w:p w:rsidR="00F448B7" w:rsidRPr="009D62AA" w:rsidRDefault="007C2454" w:rsidP="0095255C">
            <w:pPr>
              <w:pStyle w:val="NormaleWeb"/>
              <w:rPr>
                <w:rFonts w:ascii="Verdana" w:hAnsi="Verdana"/>
                <w:sz w:val="22"/>
                <w:szCs w:val="22"/>
              </w:rPr>
            </w:pPr>
            <w:r w:rsidRPr="009D62AA">
              <w:rPr>
                <w:rFonts w:ascii="Verdana" w:hAnsi="Verdana"/>
                <w:sz w:val="22"/>
                <w:szCs w:val="22"/>
              </w:rPr>
              <w:lastRenderedPageBreak/>
              <w:t>Credo che la guerra sia la peggior cosa che possa capitare all’uomo poiché g</w:t>
            </w:r>
            <w:r w:rsidR="00F448B7" w:rsidRPr="009D62AA">
              <w:rPr>
                <w:rFonts w:ascii="Verdana" w:hAnsi="Verdana"/>
                <w:sz w:val="22"/>
                <w:szCs w:val="22"/>
              </w:rPr>
              <w:t xml:space="preserve">enera solo morte e distruzione. Mio padre </w:t>
            </w:r>
            <w:r w:rsidR="00F448B7" w:rsidRPr="009D62AA">
              <w:rPr>
                <w:rFonts w:ascii="Verdana" w:hAnsi="Verdana"/>
                <w:sz w:val="22"/>
                <w:szCs w:val="22"/>
              </w:rPr>
              <w:lastRenderedPageBreak/>
              <w:t>aveva due anni e mi raccontava spesso il ricordo che aveva degli aerei che passavano sopra la sua testa e il fatto che sua madre cercasse di nasconderlo e proteggerlo sotto un ponte.</w:t>
            </w:r>
          </w:p>
          <w:p w:rsidR="007C2454" w:rsidRPr="009D62AA" w:rsidRDefault="007C2454" w:rsidP="0095255C">
            <w:pPr>
              <w:pStyle w:val="NormaleWeb"/>
              <w:rPr>
                <w:rFonts w:ascii="Verdana" w:hAnsi="Verdana"/>
                <w:sz w:val="22"/>
                <w:szCs w:val="22"/>
              </w:rPr>
            </w:pPr>
          </w:p>
          <w:p w:rsidR="007C2454" w:rsidRPr="009D62AA" w:rsidRDefault="007C2454" w:rsidP="0095255C">
            <w:pPr>
              <w:rPr>
                <w:rFonts w:ascii="Verdana" w:hAnsi="Verdana"/>
              </w:rPr>
            </w:pPr>
          </w:p>
        </w:tc>
        <w:tc>
          <w:tcPr>
            <w:tcW w:w="1920" w:type="dxa"/>
          </w:tcPr>
          <w:p w:rsidR="007C2454" w:rsidRPr="009D62AA" w:rsidRDefault="0095255C" w:rsidP="0095255C">
            <w:pPr>
              <w:rPr>
                <w:rFonts w:ascii="Verdana" w:hAnsi="Verdana"/>
                <w:lang w:val="en-GB"/>
              </w:rPr>
            </w:pPr>
            <w:r w:rsidRPr="009D62AA">
              <w:rPr>
                <w:rFonts w:ascii="Verdana" w:hAnsi="Verdana"/>
                <w:lang w:val="en-GB"/>
              </w:rPr>
              <w:lastRenderedPageBreak/>
              <w:t>The rule of women were took care of family and fields.</w:t>
            </w:r>
          </w:p>
        </w:tc>
        <w:tc>
          <w:tcPr>
            <w:tcW w:w="1947" w:type="dxa"/>
          </w:tcPr>
          <w:p w:rsidR="007C2454" w:rsidRPr="009D62AA" w:rsidRDefault="0095255C" w:rsidP="0095255C">
            <w:pPr>
              <w:rPr>
                <w:rFonts w:ascii="Verdana" w:hAnsi="Verdana"/>
              </w:rPr>
            </w:pPr>
            <w:r w:rsidRPr="009D62AA">
              <w:rPr>
                <w:rFonts w:ascii="Verdana" w:hAnsi="Verdana"/>
              </w:rPr>
              <w:t>Il ruolo delle donne era quello di prendersi cura della famiglia e dei campi</w:t>
            </w:r>
          </w:p>
        </w:tc>
      </w:tr>
    </w:tbl>
    <w:p w:rsidR="002D0651" w:rsidRPr="009D62AA" w:rsidRDefault="002D0651">
      <w:pPr>
        <w:rPr>
          <w:rFonts w:ascii="Verdana" w:hAnsi="Verdana"/>
        </w:rPr>
      </w:pPr>
    </w:p>
    <w:p w:rsidR="002D0651" w:rsidRPr="009D62AA" w:rsidRDefault="002D0651">
      <w:pPr>
        <w:rPr>
          <w:rFonts w:ascii="Verdana" w:hAnsi="Verdana"/>
        </w:rPr>
      </w:pPr>
    </w:p>
    <w:p w:rsidR="002D0651" w:rsidRPr="009D62AA" w:rsidRDefault="002D0651">
      <w:pPr>
        <w:rPr>
          <w:rFonts w:ascii="Verdana" w:hAnsi="Verdana"/>
        </w:rPr>
      </w:pPr>
    </w:p>
    <w:p w:rsidR="002D0651" w:rsidRPr="009D62AA" w:rsidRDefault="002D0651" w:rsidP="002D0651">
      <w:pPr>
        <w:pStyle w:val="NormaleWeb"/>
        <w:rPr>
          <w:rFonts w:ascii="Verdana" w:hAnsi="Verdana"/>
          <w:sz w:val="22"/>
          <w:szCs w:val="22"/>
        </w:rPr>
      </w:pPr>
    </w:p>
    <w:p w:rsidR="002D0651" w:rsidRPr="009D62AA" w:rsidRDefault="002D0651">
      <w:pPr>
        <w:rPr>
          <w:rFonts w:ascii="Verdana" w:hAnsi="Verdana"/>
        </w:rPr>
      </w:pPr>
    </w:p>
    <w:sectPr w:rsidR="002D0651" w:rsidRPr="009D62A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651"/>
    <w:rsid w:val="002435A2"/>
    <w:rsid w:val="002D0651"/>
    <w:rsid w:val="005C1BAC"/>
    <w:rsid w:val="005D7F14"/>
    <w:rsid w:val="007C2454"/>
    <w:rsid w:val="0094227D"/>
    <w:rsid w:val="0095255C"/>
    <w:rsid w:val="009D62AA"/>
    <w:rsid w:val="00B55208"/>
    <w:rsid w:val="00DC1019"/>
    <w:rsid w:val="00E62B0B"/>
    <w:rsid w:val="00F14235"/>
    <w:rsid w:val="00F44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0D751F-5003-4101-827D-CD6A6EE426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2D06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39"/>
    <w:rsid w:val="005D7F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13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4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1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991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434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800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3</Pages>
  <Words>547</Words>
  <Characters>3122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siria carrara</dc:creator>
  <cp:keywords/>
  <dc:description/>
  <cp:lastModifiedBy>siria carrara</cp:lastModifiedBy>
  <cp:revision>5</cp:revision>
  <dcterms:created xsi:type="dcterms:W3CDTF">2015-10-09T13:35:00Z</dcterms:created>
  <dcterms:modified xsi:type="dcterms:W3CDTF">2015-10-11T10:04:00Z</dcterms:modified>
</cp:coreProperties>
</file>