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FD" w:rsidRPr="008333FD" w:rsidRDefault="008333FD" w:rsidP="00AC602F">
      <w:pPr>
        <w:shd w:val="clear" w:color="auto" w:fill="FFFFFF"/>
        <w:spacing w:before="100" w:beforeAutospacing="1" w:after="240" w:line="324" w:lineRule="atLeast"/>
        <w:jc w:val="center"/>
        <w:outlineLvl w:val="0"/>
        <w:rPr>
          <w:rFonts w:ascii="Verdana" w:eastAsia="Times New Roman" w:hAnsi="Verdana" w:cs="Tahoma"/>
          <w:b/>
          <w:bCs/>
          <w:color w:val="000000" w:themeColor="text1"/>
          <w:kern w:val="36"/>
          <w:sz w:val="24"/>
          <w:szCs w:val="24"/>
          <w:lang w:val="en-US" w:eastAsia="it-IT"/>
        </w:rPr>
      </w:pPr>
      <w:bookmarkStart w:id="0" w:name="_GoBack"/>
      <w:r w:rsidRPr="008333FD">
        <w:rPr>
          <w:rFonts w:ascii="Verdana" w:eastAsia="Times New Roman" w:hAnsi="Verdana" w:cs="Tahoma"/>
          <w:b/>
          <w:bCs/>
          <w:color w:val="000000" w:themeColor="text1"/>
          <w:kern w:val="36"/>
          <w:sz w:val="24"/>
          <w:szCs w:val="24"/>
          <w:lang w:val="en-US" w:eastAsia="it-IT"/>
        </w:rPr>
        <w:t>Comparison between the characterization of the fox and Henry</w:t>
      </w:r>
    </w:p>
    <w:bookmarkEnd w:id="0"/>
    <w:p w:rsidR="001053CB" w:rsidRPr="008333FD" w:rsidRDefault="008D0055" w:rsidP="001053CB">
      <w:pPr>
        <w:shd w:val="clear" w:color="auto" w:fill="FFFFFF"/>
        <w:spacing w:before="100" w:beforeAutospacing="1" w:after="240" w:line="324" w:lineRule="atLeast"/>
        <w:jc w:val="both"/>
        <w:outlineLvl w:val="0"/>
        <w:rPr>
          <w:rFonts w:ascii="Verdana" w:eastAsia="Times New Roman" w:hAnsi="Verdana" w:cs="Tahoma"/>
          <w:b/>
          <w:bCs/>
          <w:color w:val="000000" w:themeColor="text1"/>
          <w:kern w:val="36"/>
          <w:sz w:val="24"/>
          <w:szCs w:val="24"/>
          <w:lang w:val="en-US" w:eastAsia="it-IT"/>
        </w:rPr>
      </w:pPr>
      <w:r w:rsidRPr="008333FD">
        <w:rPr>
          <w:rFonts w:ascii="Verdana" w:eastAsia="Times New Roman" w:hAnsi="Verdana" w:cs="Tahoma"/>
          <w:b/>
          <w:bCs/>
          <w:color w:val="000000" w:themeColor="text1"/>
          <w:kern w:val="36"/>
          <w:sz w:val="24"/>
          <w:szCs w:val="24"/>
          <w:lang w:val="en-US" w:eastAsia="it-IT"/>
        </w:rPr>
        <w:t>F</w:t>
      </w:r>
      <w:r w:rsidR="001053CB" w:rsidRPr="008333FD">
        <w:rPr>
          <w:rFonts w:ascii="Verdana" w:eastAsia="Times New Roman" w:hAnsi="Verdana" w:cs="Tahoma"/>
          <w:b/>
          <w:bCs/>
          <w:color w:val="000000" w:themeColor="text1"/>
          <w:kern w:val="36"/>
          <w:sz w:val="24"/>
          <w:szCs w:val="24"/>
          <w:lang w:val="en-US" w:eastAsia="it-IT"/>
        </w:rPr>
        <w:t>ox</w:t>
      </w:r>
    </w:p>
    <w:p w:rsidR="001053CB" w:rsidRPr="008333FD" w:rsidRDefault="001053CB" w:rsidP="008333FD">
      <w:pPr>
        <w:pStyle w:val="Nessunaspaziatura"/>
        <w:rPr>
          <w:rFonts w:ascii="Verdana" w:hAnsi="Verdana"/>
          <w:sz w:val="20"/>
          <w:szCs w:val="20"/>
          <w:lang w:val="en-US" w:eastAsia="it-IT"/>
        </w:rPr>
      </w:pPr>
      <w:r w:rsidRPr="008333FD">
        <w:rPr>
          <w:rFonts w:ascii="Verdana" w:hAnsi="Verdana"/>
          <w:sz w:val="20"/>
          <w:szCs w:val="20"/>
          <w:lang w:val="en-US" w:eastAsia="it-IT"/>
        </w:rPr>
        <w:t>noun, often attributive \</w:t>
      </w:r>
      <w:r w:rsidRPr="008333FD">
        <w:rPr>
          <w:rFonts w:ascii="Verdana" w:hAnsi="Tahoma"/>
          <w:sz w:val="20"/>
          <w:szCs w:val="20"/>
          <w:lang w:val="en-US" w:eastAsia="it-IT"/>
        </w:rPr>
        <w:t>ˈ</w:t>
      </w:r>
      <w:proofErr w:type="spellStart"/>
      <w:r w:rsidRPr="008333FD">
        <w:rPr>
          <w:rFonts w:ascii="Verdana" w:hAnsi="Verdana"/>
          <w:sz w:val="20"/>
          <w:szCs w:val="20"/>
          <w:lang w:val="en-US" w:eastAsia="it-IT"/>
        </w:rPr>
        <w:t>fäks</w:t>
      </w:r>
      <w:proofErr w:type="spellEnd"/>
      <w:r w:rsidRPr="008333FD">
        <w:rPr>
          <w:rFonts w:ascii="Verdana" w:hAnsi="Verdana"/>
          <w:sz w:val="20"/>
          <w:szCs w:val="20"/>
          <w:lang w:val="en-US" w:eastAsia="it-IT"/>
        </w:rPr>
        <w:t>\</w:t>
      </w:r>
    </w:p>
    <w:p w:rsidR="001053CB" w:rsidRPr="008333FD" w:rsidRDefault="001053CB" w:rsidP="008333FD">
      <w:pPr>
        <w:pStyle w:val="Nessunaspaziatura"/>
        <w:rPr>
          <w:rFonts w:ascii="Verdana" w:hAnsi="Verdana"/>
          <w:sz w:val="20"/>
          <w:szCs w:val="20"/>
          <w:lang w:val="en-US" w:eastAsia="it-IT"/>
        </w:rPr>
      </w:pPr>
      <w:r w:rsidRPr="008333FD">
        <w:rPr>
          <w:rFonts w:ascii="Verdana" w:hAnsi="Verdana"/>
          <w:sz w:val="20"/>
          <w:szCs w:val="20"/>
          <w:lang w:val="en-US" w:eastAsia="it-IT"/>
        </w:rPr>
        <w:t>1. any of various carnivorous mammals (especially genus </w:t>
      </w:r>
      <w:proofErr w:type="spellStart"/>
      <w:r w:rsidRPr="008333FD">
        <w:rPr>
          <w:rFonts w:ascii="Verdana" w:hAnsi="Verdana"/>
          <w:sz w:val="20"/>
          <w:szCs w:val="20"/>
          <w:lang w:val="en-US" w:eastAsia="it-IT"/>
        </w:rPr>
        <w:t>Vulpes</w:t>
      </w:r>
      <w:proofErr w:type="spellEnd"/>
      <w:r w:rsidRPr="008333FD">
        <w:rPr>
          <w:rFonts w:ascii="Verdana" w:hAnsi="Verdana"/>
          <w:sz w:val="20"/>
          <w:szCs w:val="20"/>
          <w:lang w:val="en-US" w:eastAsia="it-IT"/>
        </w:rPr>
        <w:t>) of the dog family related to but smaller than wolves with shorter legs, more pointed muzzle, large erect ears, and long bushy tail</w:t>
      </w:r>
    </w:p>
    <w:p w:rsidR="001053CB" w:rsidRPr="008333FD" w:rsidRDefault="001053CB" w:rsidP="008333FD">
      <w:pPr>
        <w:pStyle w:val="Nessunaspaziatura"/>
        <w:rPr>
          <w:rFonts w:ascii="Verdana" w:hAnsi="Verdana"/>
          <w:sz w:val="20"/>
          <w:szCs w:val="20"/>
          <w:lang w:val="en-US" w:eastAsia="it-IT"/>
        </w:rPr>
      </w:pPr>
      <w:r w:rsidRPr="008333FD">
        <w:rPr>
          <w:rFonts w:ascii="Verdana" w:hAnsi="Verdana"/>
          <w:sz w:val="20"/>
          <w:szCs w:val="20"/>
          <w:lang w:val="en-US" w:eastAsia="it-IT"/>
        </w:rPr>
        <w:t>2. a clever crafty person</w:t>
      </w:r>
    </w:p>
    <w:p w:rsidR="001053CB" w:rsidRPr="008333FD" w:rsidRDefault="001053CB" w:rsidP="008333FD">
      <w:pPr>
        <w:pStyle w:val="Nessunaspaziatura"/>
        <w:rPr>
          <w:rFonts w:ascii="Verdana" w:hAnsi="Verdana"/>
          <w:sz w:val="20"/>
          <w:szCs w:val="20"/>
          <w:lang w:val="en-US" w:eastAsia="it-IT"/>
        </w:rPr>
      </w:pPr>
      <w:r w:rsidRPr="008333FD">
        <w:rPr>
          <w:rFonts w:ascii="Verdana" w:hAnsi="Verdana"/>
          <w:sz w:val="20"/>
          <w:szCs w:val="20"/>
          <w:lang w:val="en-US" w:eastAsia="it-IT"/>
        </w:rPr>
        <w:t>3. archaic: sward</w:t>
      </w:r>
    </w:p>
    <w:p w:rsidR="001053CB" w:rsidRPr="008333FD" w:rsidRDefault="001053CB" w:rsidP="008333FD">
      <w:pPr>
        <w:pStyle w:val="Nessunaspaziatura"/>
        <w:rPr>
          <w:rFonts w:ascii="Verdana" w:hAnsi="Verdana"/>
          <w:sz w:val="20"/>
          <w:szCs w:val="20"/>
          <w:lang w:val="en-US" w:eastAsia="it-IT"/>
        </w:rPr>
      </w:pPr>
      <w:r w:rsidRPr="008333FD">
        <w:rPr>
          <w:rFonts w:ascii="Verdana" w:hAnsi="Verdana"/>
          <w:sz w:val="20"/>
          <w:szCs w:val="20"/>
          <w:lang w:val="en-US" w:eastAsia="it-IT"/>
        </w:rPr>
        <w:t>5. a good-looking young woman or man</w:t>
      </w:r>
    </w:p>
    <w:p w:rsidR="001053CB" w:rsidRPr="008333FD" w:rsidRDefault="001053CB" w:rsidP="008333FD">
      <w:pPr>
        <w:pStyle w:val="Nessunaspaziatura"/>
        <w:rPr>
          <w:rFonts w:ascii="Verdana" w:hAnsi="Verdana"/>
          <w:sz w:val="20"/>
          <w:szCs w:val="20"/>
          <w:lang w:val="en-US" w:eastAsia="it-IT"/>
        </w:rPr>
      </w:pPr>
    </w:p>
    <w:p w:rsidR="008D0055" w:rsidRPr="008333FD" w:rsidRDefault="008D0055" w:rsidP="008333FD">
      <w:pPr>
        <w:pStyle w:val="Nessunaspaziatura"/>
        <w:rPr>
          <w:rFonts w:ascii="Verdana" w:hAnsi="Verdana"/>
          <w:lang w:val="en-US" w:eastAsia="it-IT"/>
        </w:rPr>
      </w:pPr>
    </w:p>
    <w:tbl>
      <w:tblPr>
        <w:tblStyle w:val="Grigliatabella"/>
        <w:tblW w:w="0" w:type="auto"/>
        <w:tblLook w:val="04A0" w:firstRow="1" w:lastRow="0" w:firstColumn="1" w:lastColumn="0" w:noHBand="0" w:noVBand="1"/>
      </w:tblPr>
      <w:tblGrid>
        <w:gridCol w:w="4814"/>
        <w:gridCol w:w="4814"/>
      </w:tblGrid>
      <w:tr w:rsidR="008D0055" w:rsidRPr="008333FD" w:rsidTr="00235105">
        <w:trPr>
          <w:trHeight w:val="288"/>
        </w:trPr>
        <w:tc>
          <w:tcPr>
            <w:tcW w:w="4814" w:type="dxa"/>
          </w:tcPr>
          <w:p w:rsidR="008333FD" w:rsidRPr="00112F41" w:rsidRDefault="008333FD" w:rsidP="008333FD">
            <w:pPr>
              <w:pStyle w:val="Nessunaspaziatura"/>
              <w:jc w:val="center"/>
              <w:rPr>
                <w:rFonts w:ascii="Verdana" w:hAnsi="Verdana"/>
                <w:lang w:val="en-US" w:eastAsia="it-IT"/>
              </w:rPr>
            </w:pPr>
          </w:p>
          <w:p w:rsidR="008333FD" w:rsidRDefault="008D0055" w:rsidP="008333FD">
            <w:pPr>
              <w:pStyle w:val="Nessunaspaziatura"/>
              <w:jc w:val="center"/>
              <w:rPr>
                <w:rFonts w:ascii="Verdana" w:hAnsi="Verdana"/>
                <w:lang w:eastAsia="it-IT"/>
              </w:rPr>
            </w:pPr>
            <w:r w:rsidRPr="008333FD">
              <w:rPr>
                <w:rFonts w:ascii="Verdana" w:hAnsi="Verdana"/>
                <w:lang w:eastAsia="it-IT"/>
              </w:rPr>
              <w:t>The fox</w:t>
            </w:r>
          </w:p>
          <w:p w:rsidR="00235105" w:rsidRPr="008333FD" w:rsidRDefault="00235105" w:rsidP="008333FD">
            <w:pPr>
              <w:pStyle w:val="Nessunaspaziatura"/>
              <w:jc w:val="center"/>
              <w:rPr>
                <w:rFonts w:ascii="Verdana" w:hAnsi="Verdana"/>
                <w:lang w:eastAsia="it-IT"/>
              </w:rPr>
            </w:pPr>
          </w:p>
        </w:tc>
        <w:tc>
          <w:tcPr>
            <w:tcW w:w="4814" w:type="dxa"/>
          </w:tcPr>
          <w:p w:rsidR="008333FD" w:rsidRDefault="008333FD" w:rsidP="008333FD">
            <w:pPr>
              <w:pStyle w:val="Nessunaspaziatura"/>
              <w:jc w:val="center"/>
              <w:rPr>
                <w:rFonts w:ascii="Verdana" w:hAnsi="Verdana"/>
                <w:lang w:eastAsia="it-IT"/>
              </w:rPr>
            </w:pPr>
          </w:p>
          <w:p w:rsidR="008D0055" w:rsidRPr="008333FD" w:rsidRDefault="008D0055" w:rsidP="008333FD">
            <w:pPr>
              <w:pStyle w:val="Nessunaspaziatura"/>
              <w:jc w:val="center"/>
              <w:rPr>
                <w:rFonts w:ascii="Verdana" w:hAnsi="Verdana"/>
                <w:lang w:eastAsia="it-IT"/>
              </w:rPr>
            </w:pPr>
            <w:r w:rsidRPr="008333FD">
              <w:rPr>
                <w:rFonts w:ascii="Verdana" w:hAnsi="Verdana"/>
                <w:lang w:eastAsia="it-IT"/>
              </w:rPr>
              <w:t>Henry</w:t>
            </w:r>
          </w:p>
        </w:tc>
      </w:tr>
      <w:tr w:rsidR="008D0055" w:rsidRPr="00112F41" w:rsidTr="008D0055">
        <w:tc>
          <w:tcPr>
            <w:tcW w:w="4814" w:type="dxa"/>
          </w:tcPr>
          <w:p w:rsidR="008333FD" w:rsidRDefault="008333FD" w:rsidP="008333FD">
            <w:pPr>
              <w:pStyle w:val="Nessunaspaziatura"/>
              <w:ind w:left="720"/>
              <w:rPr>
                <w:rFonts w:ascii="Verdana" w:hAnsi="Verdana"/>
                <w:lang w:val="en-US" w:eastAsia="it-IT"/>
              </w:rPr>
            </w:pP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“One evil there was greater than any other”</w:t>
            </w:r>
            <w:r w:rsidR="008333FD">
              <w:rPr>
                <w:rFonts w:ascii="Verdana" w:hAnsi="Verdana"/>
                <w:lang w:val="en-US" w:eastAsia="it-IT"/>
              </w:rPr>
              <w:t xml:space="preserve"> (</w:t>
            </w:r>
            <w:r w:rsidR="00996004">
              <w:rPr>
                <w:rFonts w:ascii="Verdana" w:hAnsi="Verdana"/>
                <w:lang w:val="en-US" w:eastAsia="it-IT"/>
              </w:rPr>
              <w:t>p.</w:t>
            </w:r>
            <w:r w:rsidR="008333FD">
              <w:rPr>
                <w:rFonts w:ascii="Verdana" w:hAnsi="Verdana"/>
                <w:lang w:val="en-US" w:eastAsia="it-IT"/>
              </w:rPr>
              <w:t>2)</w:t>
            </w: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“Since the war the fox was a demon”</w:t>
            </w:r>
            <w:r w:rsidR="008333FD">
              <w:rPr>
                <w:rFonts w:ascii="Verdana" w:hAnsi="Verdana"/>
                <w:lang w:val="en-US" w:eastAsia="it-IT"/>
              </w:rPr>
              <w:t xml:space="preserve"> (</w:t>
            </w:r>
            <w:r w:rsidR="00996004">
              <w:rPr>
                <w:rFonts w:ascii="Verdana" w:hAnsi="Verdana"/>
                <w:lang w:val="en-US" w:eastAsia="it-IT"/>
              </w:rPr>
              <w:t>p.2</w:t>
            </w:r>
            <w:r w:rsidR="008333FD">
              <w:rPr>
                <w:rFonts w:ascii="Verdana" w:hAnsi="Verdana"/>
                <w:lang w:val="en-US" w:eastAsia="it-IT"/>
              </w:rPr>
              <w:t>)</w:t>
            </w: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The use of the subject pronoun “he” specific for the male gender</w:t>
            </w: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“The fox was too quick for them”</w:t>
            </w: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“The fox really exasperated them both”</w:t>
            </w:r>
            <w:r w:rsidR="008333FD">
              <w:rPr>
                <w:rFonts w:ascii="Verdana" w:hAnsi="Verdana"/>
                <w:lang w:val="en-US" w:eastAsia="it-IT"/>
              </w:rPr>
              <w:t xml:space="preserve"> (p.2)</w:t>
            </w: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“He was so sly”</w:t>
            </w:r>
            <w:r w:rsidR="00A75306">
              <w:rPr>
                <w:rFonts w:ascii="Verdana" w:hAnsi="Verdana"/>
                <w:lang w:val="en-US" w:eastAsia="it-IT"/>
              </w:rPr>
              <w:t xml:space="preserve"> (</w:t>
            </w:r>
            <w:r w:rsidR="00996004">
              <w:rPr>
                <w:rFonts w:ascii="Verdana" w:hAnsi="Verdana"/>
                <w:lang w:val="en-US" w:eastAsia="it-IT"/>
              </w:rPr>
              <w:t>p.</w:t>
            </w:r>
            <w:r w:rsidR="00A75306">
              <w:rPr>
                <w:rFonts w:ascii="Verdana" w:hAnsi="Verdana"/>
                <w:lang w:val="en-US" w:eastAsia="it-IT"/>
              </w:rPr>
              <w:t>2)</w:t>
            </w:r>
          </w:p>
          <w:p w:rsidR="008D0055" w:rsidRPr="008333FD"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“He was difficult as a serpent to see”</w:t>
            </w:r>
            <w:r w:rsidR="00A75306">
              <w:rPr>
                <w:rFonts w:ascii="Verdana" w:hAnsi="Verdana"/>
                <w:lang w:val="en-US" w:eastAsia="it-IT"/>
              </w:rPr>
              <w:t xml:space="preserve"> (p.2)</w:t>
            </w:r>
          </w:p>
          <w:p w:rsidR="008D0055" w:rsidRDefault="008D0055" w:rsidP="008333FD">
            <w:pPr>
              <w:pStyle w:val="Nessunaspaziatura"/>
              <w:numPr>
                <w:ilvl w:val="0"/>
                <w:numId w:val="1"/>
              </w:numPr>
              <w:rPr>
                <w:rFonts w:ascii="Verdana" w:hAnsi="Verdana"/>
                <w:lang w:val="en-US" w:eastAsia="it-IT"/>
              </w:rPr>
            </w:pPr>
            <w:r w:rsidRPr="008333FD">
              <w:rPr>
                <w:rFonts w:ascii="Verdana" w:hAnsi="Verdana"/>
                <w:lang w:val="en-US" w:eastAsia="it-IT"/>
              </w:rPr>
              <w:t>“He seemed to circumvent the girls deliberately”</w:t>
            </w:r>
            <w:r w:rsidR="00A75306">
              <w:rPr>
                <w:rFonts w:ascii="Verdana" w:hAnsi="Verdana"/>
                <w:lang w:val="en-US" w:eastAsia="it-IT"/>
              </w:rPr>
              <w:t xml:space="preserve"> (p.2)</w:t>
            </w:r>
          </w:p>
          <w:p w:rsidR="00CC0084" w:rsidRPr="008333FD" w:rsidRDefault="00CC0084" w:rsidP="008333FD">
            <w:pPr>
              <w:pStyle w:val="Nessunaspaziatura"/>
              <w:numPr>
                <w:ilvl w:val="0"/>
                <w:numId w:val="1"/>
              </w:numPr>
              <w:rPr>
                <w:rFonts w:ascii="Verdana" w:hAnsi="Verdana"/>
                <w:lang w:val="en-US" w:eastAsia="it-IT"/>
              </w:rPr>
            </w:pPr>
            <w:r>
              <w:rPr>
                <w:rFonts w:ascii="Verdana" w:hAnsi="Verdana"/>
                <w:lang w:val="en-US" w:eastAsia="it-IT"/>
              </w:rPr>
              <w:t>“It is a lovely dog-fox…with a delicate black and gray and pure white tip.” (</w:t>
            </w:r>
            <w:r w:rsidR="00996004">
              <w:rPr>
                <w:rFonts w:ascii="Verdana" w:hAnsi="Verdana"/>
                <w:lang w:val="en-US" w:eastAsia="it-IT"/>
              </w:rPr>
              <w:t>p.</w:t>
            </w:r>
            <w:r>
              <w:rPr>
                <w:rFonts w:ascii="Verdana" w:hAnsi="Verdana"/>
                <w:lang w:val="en-US" w:eastAsia="it-IT"/>
              </w:rPr>
              <w:t>27)</w:t>
            </w:r>
          </w:p>
          <w:p w:rsidR="008D0055" w:rsidRPr="008333FD" w:rsidRDefault="008D0055" w:rsidP="008333FD">
            <w:pPr>
              <w:pStyle w:val="Nessunaspaziatura"/>
              <w:rPr>
                <w:rFonts w:ascii="Verdana" w:hAnsi="Verdana"/>
                <w:lang w:val="en-US" w:eastAsia="it-IT"/>
              </w:rPr>
            </w:pPr>
          </w:p>
        </w:tc>
        <w:tc>
          <w:tcPr>
            <w:tcW w:w="4814" w:type="dxa"/>
          </w:tcPr>
          <w:p w:rsidR="008D0055" w:rsidRDefault="008D0055" w:rsidP="008333FD">
            <w:pPr>
              <w:pStyle w:val="Nessunaspaziatura"/>
              <w:rPr>
                <w:rFonts w:ascii="Verdana" w:hAnsi="Verdana"/>
                <w:lang w:val="en-US" w:eastAsia="it-IT"/>
              </w:rPr>
            </w:pPr>
          </w:p>
          <w:p w:rsidR="008333FD" w:rsidRDefault="008333FD" w:rsidP="008333FD">
            <w:pPr>
              <w:pStyle w:val="Nessunaspaziatura"/>
              <w:numPr>
                <w:ilvl w:val="0"/>
                <w:numId w:val="1"/>
              </w:numPr>
              <w:rPr>
                <w:rFonts w:ascii="Verdana" w:hAnsi="Verdana"/>
                <w:lang w:val="en-US" w:eastAsia="it-IT"/>
              </w:rPr>
            </w:pPr>
            <w:r>
              <w:rPr>
                <w:rFonts w:ascii="Verdana" w:hAnsi="Verdana"/>
                <w:lang w:val="en-US" w:eastAsia="it-IT"/>
              </w:rPr>
              <w:t>“Softly-vibrant man’s voice said”</w:t>
            </w:r>
            <w:r w:rsidR="00996004">
              <w:rPr>
                <w:rFonts w:ascii="Verdana" w:hAnsi="Verdana"/>
                <w:lang w:val="en-US" w:eastAsia="it-IT"/>
              </w:rPr>
              <w:t xml:space="preserve"> (p.</w:t>
            </w:r>
            <w:r>
              <w:rPr>
                <w:rFonts w:ascii="Verdana" w:hAnsi="Verdana"/>
                <w:lang w:val="en-US" w:eastAsia="it-IT"/>
              </w:rPr>
              <w:t>5)</w:t>
            </w:r>
          </w:p>
          <w:p w:rsidR="008333FD" w:rsidRDefault="008333FD" w:rsidP="008333FD">
            <w:pPr>
              <w:pStyle w:val="Nessunaspaziatura"/>
              <w:numPr>
                <w:ilvl w:val="0"/>
                <w:numId w:val="1"/>
              </w:numPr>
              <w:rPr>
                <w:rFonts w:ascii="Verdana" w:hAnsi="Verdana"/>
                <w:lang w:val="en-US" w:eastAsia="it-IT"/>
              </w:rPr>
            </w:pPr>
            <w:r>
              <w:rPr>
                <w:rFonts w:ascii="Verdana" w:hAnsi="Verdana"/>
                <w:lang w:val="en-US" w:eastAsia="it-IT"/>
              </w:rPr>
              <w:t>“He had a ruddy, roundish face, with fairish hair, rather long……ruddy skin were fine, fair hairs, like down, but sharper”</w:t>
            </w:r>
            <w:r w:rsidR="00996004">
              <w:rPr>
                <w:rFonts w:ascii="Verdana" w:hAnsi="Verdana"/>
                <w:lang w:val="en-US" w:eastAsia="it-IT"/>
              </w:rPr>
              <w:t xml:space="preserve"> (p.</w:t>
            </w:r>
            <w:r>
              <w:rPr>
                <w:rFonts w:ascii="Verdana" w:hAnsi="Verdana"/>
                <w:lang w:val="en-US" w:eastAsia="it-IT"/>
              </w:rPr>
              <w:t>5)</w:t>
            </w:r>
          </w:p>
          <w:p w:rsidR="008333FD" w:rsidRDefault="00A75306" w:rsidP="008333FD">
            <w:pPr>
              <w:pStyle w:val="Nessunaspaziatura"/>
              <w:numPr>
                <w:ilvl w:val="0"/>
                <w:numId w:val="1"/>
              </w:numPr>
              <w:rPr>
                <w:rFonts w:ascii="Verdana" w:hAnsi="Verdana"/>
                <w:lang w:val="en-US" w:eastAsia="it-IT"/>
              </w:rPr>
            </w:pPr>
            <w:r>
              <w:rPr>
                <w:rFonts w:ascii="Verdana" w:hAnsi="Verdana"/>
                <w:lang w:val="en-US" w:eastAsia="it-IT"/>
              </w:rPr>
              <w:t xml:space="preserve">“He was identify with the fox…She could at last lapse into the </w:t>
            </w:r>
            <w:proofErr w:type="spellStart"/>
            <w:r>
              <w:rPr>
                <w:rFonts w:ascii="Verdana" w:hAnsi="Verdana"/>
                <w:lang w:val="en-US" w:eastAsia="it-IT"/>
              </w:rPr>
              <w:t>odour</w:t>
            </w:r>
            <w:proofErr w:type="spellEnd"/>
            <w:r>
              <w:rPr>
                <w:rFonts w:ascii="Verdana" w:hAnsi="Verdana"/>
                <w:lang w:val="en-US" w:eastAsia="it-IT"/>
              </w:rPr>
              <w:t xml:space="preserve"> of the fox”</w:t>
            </w:r>
            <w:r w:rsidR="00996004">
              <w:rPr>
                <w:rFonts w:ascii="Verdana" w:hAnsi="Verdana"/>
                <w:lang w:val="en-US" w:eastAsia="it-IT"/>
              </w:rPr>
              <w:t xml:space="preserve"> (p.</w:t>
            </w:r>
            <w:r>
              <w:rPr>
                <w:rFonts w:ascii="Verdana" w:hAnsi="Verdana"/>
                <w:lang w:val="en-US" w:eastAsia="it-IT"/>
              </w:rPr>
              <w:t>9)</w:t>
            </w:r>
          </w:p>
          <w:p w:rsidR="00A75306" w:rsidRDefault="00A75306" w:rsidP="008333FD">
            <w:pPr>
              <w:pStyle w:val="Nessunaspaziatura"/>
              <w:numPr>
                <w:ilvl w:val="0"/>
                <w:numId w:val="1"/>
              </w:numPr>
              <w:rPr>
                <w:rFonts w:ascii="Verdana" w:hAnsi="Verdana"/>
                <w:lang w:val="en-US" w:eastAsia="it-IT"/>
              </w:rPr>
            </w:pPr>
            <w:r>
              <w:rPr>
                <w:rFonts w:ascii="Verdana" w:hAnsi="Verdana"/>
                <w:lang w:val="en-US" w:eastAsia="it-IT"/>
              </w:rPr>
              <w:t>“As he turned…the dark eyes of the fox”</w:t>
            </w:r>
            <w:r w:rsidR="00996004">
              <w:rPr>
                <w:rFonts w:ascii="Verdana" w:hAnsi="Verdana"/>
                <w:lang w:val="en-US" w:eastAsia="it-IT"/>
              </w:rPr>
              <w:t xml:space="preserve"> (p.</w:t>
            </w:r>
            <w:r>
              <w:rPr>
                <w:rFonts w:ascii="Verdana" w:hAnsi="Verdana"/>
                <w:lang w:val="en-US" w:eastAsia="it-IT"/>
              </w:rPr>
              <w:t>11)</w:t>
            </w:r>
          </w:p>
          <w:p w:rsidR="00A75306" w:rsidRDefault="00A75306" w:rsidP="008333FD">
            <w:pPr>
              <w:pStyle w:val="Nessunaspaziatura"/>
              <w:numPr>
                <w:ilvl w:val="0"/>
                <w:numId w:val="1"/>
              </w:numPr>
              <w:rPr>
                <w:rFonts w:ascii="Verdana" w:hAnsi="Verdana"/>
                <w:lang w:val="en-US" w:eastAsia="it-IT"/>
              </w:rPr>
            </w:pPr>
            <w:r>
              <w:rPr>
                <w:rFonts w:ascii="Verdana" w:hAnsi="Verdana"/>
                <w:lang w:val="en-US" w:eastAsia="it-IT"/>
              </w:rPr>
              <w:t>“His eyes so round…</w:t>
            </w:r>
            <w:r w:rsidR="00CC0084">
              <w:rPr>
                <w:rFonts w:ascii="Verdana" w:hAnsi="Verdana"/>
                <w:lang w:val="en-US" w:eastAsia="it-IT"/>
              </w:rPr>
              <w:t>his ears were almost jumping off his head” (</w:t>
            </w:r>
            <w:r w:rsidR="00996004">
              <w:rPr>
                <w:rFonts w:ascii="Verdana" w:hAnsi="Verdana"/>
                <w:lang w:val="en-US" w:eastAsia="it-IT"/>
              </w:rPr>
              <w:t>p.</w:t>
            </w:r>
            <w:r w:rsidR="00CC0084">
              <w:rPr>
                <w:rFonts w:ascii="Verdana" w:hAnsi="Verdana"/>
                <w:lang w:val="en-US" w:eastAsia="it-IT"/>
              </w:rPr>
              <w:t>25)</w:t>
            </w:r>
          </w:p>
          <w:p w:rsidR="00CC0084" w:rsidRDefault="00CC0084" w:rsidP="008333FD">
            <w:pPr>
              <w:pStyle w:val="Nessunaspaziatura"/>
              <w:numPr>
                <w:ilvl w:val="0"/>
                <w:numId w:val="1"/>
              </w:numPr>
              <w:rPr>
                <w:rFonts w:ascii="Verdana" w:hAnsi="Verdana"/>
                <w:lang w:val="en-US" w:eastAsia="it-IT"/>
              </w:rPr>
            </w:pPr>
            <w:r>
              <w:rPr>
                <w:rFonts w:ascii="Verdana" w:hAnsi="Verdana"/>
                <w:lang w:val="en-US" w:eastAsia="it-IT"/>
              </w:rPr>
              <w:t>“that long, long slander spoon of a nose!....to bite and bite the blood” (p.27)</w:t>
            </w:r>
          </w:p>
          <w:p w:rsidR="00CC0084" w:rsidRDefault="00996004" w:rsidP="008333FD">
            <w:pPr>
              <w:pStyle w:val="Nessunaspaziatura"/>
              <w:numPr>
                <w:ilvl w:val="0"/>
                <w:numId w:val="1"/>
              </w:numPr>
              <w:rPr>
                <w:rFonts w:ascii="Verdana" w:hAnsi="Verdana"/>
                <w:lang w:val="en-US" w:eastAsia="it-IT"/>
              </w:rPr>
            </w:pPr>
            <w:r>
              <w:rPr>
                <w:rFonts w:ascii="Verdana" w:hAnsi="Verdana"/>
                <w:lang w:val="en-US" w:eastAsia="it-IT"/>
              </w:rPr>
              <w:t>“ The boy watched her with bright eyes” (p.29)</w:t>
            </w:r>
          </w:p>
          <w:p w:rsidR="009B37F3" w:rsidRDefault="009B37F3" w:rsidP="008333FD">
            <w:pPr>
              <w:pStyle w:val="Nessunaspaziatura"/>
              <w:numPr>
                <w:ilvl w:val="0"/>
                <w:numId w:val="1"/>
              </w:numPr>
              <w:rPr>
                <w:rFonts w:ascii="Verdana" w:hAnsi="Verdana"/>
                <w:lang w:val="en-US" w:eastAsia="it-IT"/>
              </w:rPr>
            </w:pPr>
            <w:r>
              <w:rPr>
                <w:rFonts w:ascii="Verdana" w:hAnsi="Verdana"/>
                <w:lang w:val="en-US" w:eastAsia="it-IT"/>
              </w:rPr>
              <w:t>“He knew it was so….waiting for the surrender” (p.50)</w:t>
            </w:r>
          </w:p>
          <w:p w:rsidR="009B37F3" w:rsidRPr="008333FD" w:rsidRDefault="009B37F3" w:rsidP="009B37F3">
            <w:pPr>
              <w:pStyle w:val="Nessunaspaziatura"/>
              <w:ind w:left="720"/>
              <w:rPr>
                <w:rFonts w:ascii="Verdana" w:hAnsi="Verdana"/>
                <w:lang w:val="en-US" w:eastAsia="it-IT"/>
              </w:rPr>
            </w:pPr>
          </w:p>
        </w:tc>
      </w:tr>
      <w:tr w:rsidR="008D0055" w:rsidRPr="008333FD" w:rsidTr="00872B09">
        <w:tc>
          <w:tcPr>
            <w:tcW w:w="9628" w:type="dxa"/>
            <w:gridSpan w:val="2"/>
          </w:tcPr>
          <w:p w:rsidR="008333FD" w:rsidRPr="008333FD" w:rsidRDefault="008333FD" w:rsidP="008333FD">
            <w:pPr>
              <w:pStyle w:val="Nessunaspaziatura"/>
              <w:jc w:val="center"/>
              <w:rPr>
                <w:rFonts w:ascii="Verdana" w:hAnsi="Verdana"/>
                <w:lang w:val="en-US"/>
              </w:rPr>
            </w:pPr>
          </w:p>
          <w:p w:rsidR="00235105" w:rsidRDefault="00CB6FC2" w:rsidP="00CB6FC2">
            <w:pPr>
              <w:pStyle w:val="Nessunaspaziatura"/>
              <w:jc w:val="center"/>
              <w:rPr>
                <w:rFonts w:ascii="Verdana" w:hAnsi="Verdana"/>
              </w:rPr>
            </w:pPr>
            <w:proofErr w:type="spellStart"/>
            <w:r>
              <w:rPr>
                <w:rFonts w:ascii="Verdana" w:hAnsi="Verdana"/>
              </w:rPr>
              <w:t>Similes</w:t>
            </w:r>
            <w:proofErr w:type="spellEnd"/>
            <w:r>
              <w:rPr>
                <w:rFonts w:ascii="Verdana" w:hAnsi="Verdana"/>
              </w:rPr>
              <w:t xml:space="preserve"> </w:t>
            </w:r>
          </w:p>
          <w:p w:rsidR="00CB6FC2" w:rsidRPr="008333FD" w:rsidRDefault="00CB6FC2" w:rsidP="00CB6FC2">
            <w:pPr>
              <w:pStyle w:val="Nessunaspaziatura"/>
              <w:jc w:val="center"/>
              <w:rPr>
                <w:rFonts w:ascii="Verdana" w:hAnsi="Verdana"/>
              </w:rPr>
            </w:pPr>
          </w:p>
        </w:tc>
      </w:tr>
      <w:tr w:rsidR="00EB66B5" w:rsidRPr="00112F41" w:rsidTr="00E21641">
        <w:tc>
          <w:tcPr>
            <w:tcW w:w="9628" w:type="dxa"/>
            <w:gridSpan w:val="2"/>
          </w:tcPr>
          <w:p w:rsidR="00DD1AA6" w:rsidRDefault="00DD1AA6" w:rsidP="008333FD">
            <w:pPr>
              <w:pStyle w:val="Nessunaspaziatura"/>
              <w:rPr>
                <w:rFonts w:ascii="Verdana" w:hAnsi="Verdana"/>
                <w:lang w:val="en-US" w:eastAsia="it-IT"/>
              </w:rPr>
            </w:pPr>
          </w:p>
          <w:p w:rsidR="00EB66B5" w:rsidRPr="00EB66B5" w:rsidRDefault="00EB66B5" w:rsidP="008333FD">
            <w:pPr>
              <w:pStyle w:val="Nessunaspaziatura"/>
              <w:rPr>
                <w:rFonts w:ascii="Verdana" w:hAnsi="Verdana"/>
                <w:lang w:val="en-US" w:eastAsia="it-IT"/>
              </w:rPr>
            </w:pPr>
            <w:r w:rsidRPr="00EB66B5">
              <w:rPr>
                <w:rFonts w:ascii="Verdana" w:hAnsi="Verdana"/>
                <w:lang w:val="en-US" w:eastAsia="it-IT"/>
              </w:rPr>
              <w:t>“His eyes were so round and wide that he seemed to see the whole night, and his ears were almost jumping off his head”</w:t>
            </w:r>
          </w:p>
          <w:p w:rsidR="00EB66B5" w:rsidRDefault="00EB66B5" w:rsidP="00EB66B5">
            <w:pPr>
              <w:pStyle w:val="Nessunaspaziatura"/>
              <w:rPr>
                <w:rFonts w:ascii="Verdana" w:hAnsi="Verdana"/>
                <w:lang w:val="en-US" w:eastAsia="it-IT"/>
              </w:rPr>
            </w:pPr>
            <w:r w:rsidRPr="00EB66B5">
              <w:rPr>
                <w:rFonts w:ascii="Verdana" w:hAnsi="Verdana"/>
                <w:lang w:val="en-US" w:eastAsia="it-IT"/>
              </w:rPr>
              <w:t xml:space="preserve">In </w:t>
            </w:r>
            <w:r w:rsidR="00DD1AA6">
              <w:rPr>
                <w:rFonts w:ascii="Verdana" w:hAnsi="Verdana"/>
                <w:lang w:val="en-US" w:eastAsia="it-IT"/>
              </w:rPr>
              <w:t>particu</w:t>
            </w:r>
            <w:r w:rsidRPr="00EB66B5">
              <w:rPr>
                <w:rFonts w:ascii="Verdana" w:hAnsi="Verdana"/>
                <w:lang w:val="en-US" w:eastAsia="it-IT"/>
              </w:rPr>
              <w:t xml:space="preserve">lar </w:t>
            </w:r>
            <w:r>
              <w:rPr>
                <w:rFonts w:ascii="Verdana" w:hAnsi="Verdana"/>
                <w:lang w:val="en-US" w:eastAsia="it-IT"/>
              </w:rPr>
              <w:t>in this lines</w:t>
            </w:r>
            <w:r w:rsidRPr="00EB66B5">
              <w:rPr>
                <w:rFonts w:ascii="Verdana" w:hAnsi="Verdana"/>
                <w:lang w:val="en-US" w:eastAsia="it-IT"/>
              </w:rPr>
              <w:t xml:space="preserve"> of the text </w:t>
            </w:r>
            <w:r w:rsidR="00DD1AA6" w:rsidRPr="00EB66B5">
              <w:rPr>
                <w:rFonts w:ascii="Verdana" w:hAnsi="Verdana"/>
                <w:lang w:val="en-US" w:eastAsia="it-IT"/>
              </w:rPr>
              <w:t>seems</w:t>
            </w:r>
            <w:r w:rsidRPr="00EB66B5">
              <w:rPr>
                <w:rFonts w:ascii="Verdana" w:hAnsi="Verdana"/>
                <w:lang w:val="en-US" w:eastAsia="it-IT"/>
              </w:rPr>
              <w:t xml:space="preserve"> </w:t>
            </w:r>
            <w:r>
              <w:rPr>
                <w:rFonts w:ascii="Verdana" w:hAnsi="Verdana"/>
                <w:lang w:val="en-US" w:eastAsia="it-IT"/>
              </w:rPr>
              <w:t xml:space="preserve">that </w:t>
            </w:r>
            <w:proofErr w:type="spellStart"/>
            <w:r>
              <w:rPr>
                <w:rFonts w:ascii="Verdana" w:hAnsi="Verdana"/>
                <w:lang w:val="en-US" w:eastAsia="it-IT"/>
              </w:rPr>
              <w:t>Lawrance</w:t>
            </w:r>
            <w:proofErr w:type="spellEnd"/>
            <w:r>
              <w:rPr>
                <w:rFonts w:ascii="Verdana" w:hAnsi="Verdana"/>
                <w:lang w:val="en-US" w:eastAsia="it-IT"/>
              </w:rPr>
              <w:t xml:space="preserve"> uses the description of the fox to describe Henry. Henry as a fox has a ears that “jumping off his head”. </w:t>
            </w:r>
          </w:p>
          <w:p w:rsidR="00EB66B5" w:rsidRDefault="00EB66B5" w:rsidP="00EB66B5">
            <w:pPr>
              <w:pStyle w:val="Nessunaspaziatura"/>
              <w:rPr>
                <w:rFonts w:ascii="Verdana" w:hAnsi="Verdana"/>
                <w:lang w:val="en-US" w:eastAsia="it-IT"/>
              </w:rPr>
            </w:pPr>
            <w:r>
              <w:rPr>
                <w:rFonts w:ascii="Verdana" w:hAnsi="Verdana"/>
                <w:lang w:val="en-US" w:eastAsia="it-IT"/>
              </w:rPr>
              <w:t xml:space="preserve">March </w:t>
            </w:r>
            <w:r w:rsidR="00235105">
              <w:rPr>
                <w:rFonts w:ascii="Verdana" w:hAnsi="Verdana"/>
                <w:lang w:val="en-US" w:eastAsia="it-IT"/>
              </w:rPr>
              <w:t>identify in Henry the fox as the reader can read in the lines at page 9, 11, 25.</w:t>
            </w:r>
          </w:p>
          <w:p w:rsidR="00DD1AA6" w:rsidRDefault="00DD1AA6" w:rsidP="00EB66B5">
            <w:pPr>
              <w:pStyle w:val="Nessunaspaziatura"/>
              <w:rPr>
                <w:rFonts w:ascii="Verdana" w:hAnsi="Verdana"/>
                <w:lang w:val="en-US" w:eastAsia="it-IT"/>
              </w:rPr>
            </w:pPr>
            <w:r>
              <w:rPr>
                <w:rFonts w:ascii="Verdana" w:hAnsi="Verdana"/>
                <w:lang w:val="en-US" w:eastAsia="it-IT"/>
              </w:rPr>
              <w:t xml:space="preserve">Indeed, </w:t>
            </w:r>
            <w:r w:rsidR="00F00555">
              <w:rPr>
                <w:rFonts w:ascii="Verdana" w:hAnsi="Verdana"/>
                <w:lang w:val="en-US" w:eastAsia="it-IT"/>
              </w:rPr>
              <w:t>the writer uses the personal pronoun “he” both Henry and the fox,</w:t>
            </w:r>
            <w:r w:rsidR="00567B20">
              <w:rPr>
                <w:rFonts w:ascii="Verdana" w:hAnsi="Verdana"/>
                <w:lang w:val="en-US" w:eastAsia="it-IT"/>
              </w:rPr>
              <w:t xml:space="preserve"> this brings the two characters enough to confuse them sometimes.</w:t>
            </w:r>
          </w:p>
          <w:p w:rsidR="00DD1AA6" w:rsidRPr="00EB66B5" w:rsidRDefault="00DD1AA6" w:rsidP="00EB66B5">
            <w:pPr>
              <w:pStyle w:val="Nessunaspaziatura"/>
              <w:rPr>
                <w:rFonts w:ascii="Verdana" w:hAnsi="Verdana"/>
                <w:lang w:val="en-US" w:eastAsia="it-IT"/>
              </w:rPr>
            </w:pPr>
          </w:p>
        </w:tc>
      </w:tr>
    </w:tbl>
    <w:p w:rsidR="008D0055" w:rsidRPr="00EB66B5" w:rsidRDefault="008D0055" w:rsidP="008333FD">
      <w:pPr>
        <w:pStyle w:val="Nessunaspaziatura"/>
        <w:rPr>
          <w:rFonts w:ascii="Verdana" w:hAnsi="Verdana" w:cs="Tahoma"/>
          <w:color w:val="323234"/>
          <w:lang w:val="en-US" w:eastAsia="it-IT"/>
        </w:rPr>
      </w:pPr>
    </w:p>
    <w:p w:rsidR="008D0055" w:rsidRPr="00112F41" w:rsidRDefault="008D0055" w:rsidP="008333FD">
      <w:pPr>
        <w:pStyle w:val="Nessunaspaziatura"/>
        <w:rPr>
          <w:rFonts w:ascii="Verdana" w:hAnsi="Verdana"/>
          <w:lang w:val="en-US"/>
        </w:rPr>
      </w:pPr>
      <w:r w:rsidRPr="00235105">
        <w:rPr>
          <w:rFonts w:ascii="Verdana" w:hAnsi="Verdana"/>
          <w:lang w:val="en-US"/>
        </w:rPr>
        <w:lastRenderedPageBreak/>
        <w:t>Comparing the description of the fox on the monolingu</w:t>
      </w:r>
      <w:r w:rsidRPr="00112F41">
        <w:rPr>
          <w:rFonts w:ascii="Verdana" w:hAnsi="Verdana"/>
          <w:lang w:val="en-US"/>
        </w:rPr>
        <w:t>al dictionary, Lawrence chose some elements rather than others. Indeed, the choice is functional within the text to deepen not only the wildness of the animal but also to characterize the behaviour of Henry as a predator and to highlight its charm.</w:t>
      </w:r>
    </w:p>
    <w:p w:rsidR="008D0055" w:rsidRPr="008333FD" w:rsidRDefault="008D0055" w:rsidP="008333FD">
      <w:pPr>
        <w:pStyle w:val="Nessunaspaziatura"/>
        <w:rPr>
          <w:rFonts w:ascii="Verdana" w:hAnsi="Verdana"/>
          <w:lang w:val="en-US" w:eastAsia="it-IT"/>
        </w:rPr>
      </w:pPr>
    </w:p>
    <w:sectPr w:rsidR="008D0055" w:rsidRPr="008333FD" w:rsidSect="00340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1E9"/>
    <w:multiLevelType w:val="hybridMultilevel"/>
    <w:tmpl w:val="63BA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302EAD"/>
    <w:multiLevelType w:val="multilevel"/>
    <w:tmpl w:val="CDF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F3EEC"/>
    <w:multiLevelType w:val="multilevel"/>
    <w:tmpl w:val="6A86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536A2"/>
    <w:multiLevelType w:val="multilevel"/>
    <w:tmpl w:val="28ACB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B6"/>
    <w:rsid w:val="00065908"/>
    <w:rsid w:val="00100573"/>
    <w:rsid w:val="001053CB"/>
    <w:rsid w:val="00112F41"/>
    <w:rsid w:val="001E6386"/>
    <w:rsid w:val="00235105"/>
    <w:rsid w:val="00340AA8"/>
    <w:rsid w:val="003E2F4C"/>
    <w:rsid w:val="00426CB6"/>
    <w:rsid w:val="00473023"/>
    <w:rsid w:val="0050261F"/>
    <w:rsid w:val="00507FDD"/>
    <w:rsid w:val="00567B20"/>
    <w:rsid w:val="005A0AA7"/>
    <w:rsid w:val="005F1007"/>
    <w:rsid w:val="0066291E"/>
    <w:rsid w:val="007655E2"/>
    <w:rsid w:val="007C4198"/>
    <w:rsid w:val="008105E5"/>
    <w:rsid w:val="008333FD"/>
    <w:rsid w:val="00870D50"/>
    <w:rsid w:val="00892369"/>
    <w:rsid w:val="008D0055"/>
    <w:rsid w:val="00996004"/>
    <w:rsid w:val="009B37F3"/>
    <w:rsid w:val="00A75306"/>
    <w:rsid w:val="00AA75B6"/>
    <w:rsid w:val="00AC602F"/>
    <w:rsid w:val="00C31ACA"/>
    <w:rsid w:val="00C9418D"/>
    <w:rsid w:val="00CB6FC2"/>
    <w:rsid w:val="00CC0084"/>
    <w:rsid w:val="00D07616"/>
    <w:rsid w:val="00DD1AA6"/>
    <w:rsid w:val="00E97C85"/>
    <w:rsid w:val="00EB2D99"/>
    <w:rsid w:val="00EB66B5"/>
    <w:rsid w:val="00F00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AA8"/>
  </w:style>
  <w:style w:type="paragraph" w:styleId="Titolo1">
    <w:name w:val="heading 1"/>
    <w:basedOn w:val="Normale"/>
    <w:link w:val="Titolo1Carattere"/>
    <w:uiPriority w:val="9"/>
    <w:qFormat/>
    <w:rsid w:val="007C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4198"/>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7C4198"/>
  </w:style>
  <w:style w:type="character" w:customStyle="1" w:styleId="apple-converted-space">
    <w:name w:val="apple-converted-space"/>
    <w:basedOn w:val="Carpredefinitoparagrafo"/>
    <w:rsid w:val="007C4198"/>
  </w:style>
  <w:style w:type="character" w:styleId="Collegamentoipertestuale">
    <w:name w:val="Hyperlink"/>
    <w:basedOn w:val="Carpredefinitoparagrafo"/>
    <w:uiPriority w:val="99"/>
    <w:semiHidden/>
    <w:unhideWhenUsed/>
    <w:rsid w:val="007C4198"/>
    <w:rPr>
      <w:color w:val="0000FF"/>
      <w:u w:val="single"/>
    </w:rPr>
  </w:style>
  <w:style w:type="paragraph" w:styleId="Testofumetto">
    <w:name w:val="Balloon Text"/>
    <w:basedOn w:val="Normale"/>
    <w:link w:val="TestofumettoCarattere"/>
    <w:uiPriority w:val="99"/>
    <w:semiHidden/>
    <w:unhideWhenUsed/>
    <w:rsid w:val="007C41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4198"/>
    <w:rPr>
      <w:rFonts w:ascii="Segoe UI" w:hAnsi="Segoe UI" w:cs="Segoe UI"/>
      <w:sz w:val="18"/>
      <w:szCs w:val="18"/>
    </w:rPr>
  </w:style>
  <w:style w:type="paragraph" w:styleId="NormaleWeb">
    <w:name w:val="Normal (Web)"/>
    <w:basedOn w:val="Normale"/>
    <w:uiPriority w:val="99"/>
    <w:semiHidden/>
    <w:unhideWhenUsed/>
    <w:rsid w:val="007C4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C4198"/>
    <w:pPr>
      <w:spacing w:after="0" w:line="240" w:lineRule="auto"/>
    </w:pPr>
  </w:style>
  <w:style w:type="paragraph" w:customStyle="1" w:styleId="Corpo">
    <w:name w:val="Corpo"/>
    <w:rsid w:val="00AA75B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styleId="Enfasicorsivo">
    <w:name w:val="Emphasis"/>
    <w:basedOn w:val="Carpredefinitoparagrafo"/>
    <w:uiPriority w:val="20"/>
    <w:qFormat/>
    <w:rsid w:val="001053CB"/>
    <w:rPr>
      <w:i/>
      <w:iCs/>
    </w:rPr>
  </w:style>
  <w:style w:type="table" w:styleId="Grigliatabella">
    <w:name w:val="Table Grid"/>
    <w:basedOn w:val="Tabellanormale"/>
    <w:uiPriority w:val="39"/>
    <w:rsid w:val="008D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AA8"/>
  </w:style>
  <w:style w:type="paragraph" w:styleId="Titolo1">
    <w:name w:val="heading 1"/>
    <w:basedOn w:val="Normale"/>
    <w:link w:val="Titolo1Carattere"/>
    <w:uiPriority w:val="9"/>
    <w:qFormat/>
    <w:rsid w:val="007C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4198"/>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7C4198"/>
  </w:style>
  <w:style w:type="character" w:customStyle="1" w:styleId="apple-converted-space">
    <w:name w:val="apple-converted-space"/>
    <w:basedOn w:val="Carpredefinitoparagrafo"/>
    <w:rsid w:val="007C4198"/>
  </w:style>
  <w:style w:type="character" w:styleId="Collegamentoipertestuale">
    <w:name w:val="Hyperlink"/>
    <w:basedOn w:val="Carpredefinitoparagrafo"/>
    <w:uiPriority w:val="99"/>
    <w:semiHidden/>
    <w:unhideWhenUsed/>
    <w:rsid w:val="007C4198"/>
    <w:rPr>
      <w:color w:val="0000FF"/>
      <w:u w:val="single"/>
    </w:rPr>
  </w:style>
  <w:style w:type="paragraph" w:styleId="Testofumetto">
    <w:name w:val="Balloon Text"/>
    <w:basedOn w:val="Normale"/>
    <w:link w:val="TestofumettoCarattere"/>
    <w:uiPriority w:val="99"/>
    <w:semiHidden/>
    <w:unhideWhenUsed/>
    <w:rsid w:val="007C41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4198"/>
    <w:rPr>
      <w:rFonts w:ascii="Segoe UI" w:hAnsi="Segoe UI" w:cs="Segoe UI"/>
      <w:sz w:val="18"/>
      <w:szCs w:val="18"/>
    </w:rPr>
  </w:style>
  <w:style w:type="paragraph" w:styleId="NormaleWeb">
    <w:name w:val="Normal (Web)"/>
    <w:basedOn w:val="Normale"/>
    <w:uiPriority w:val="99"/>
    <w:semiHidden/>
    <w:unhideWhenUsed/>
    <w:rsid w:val="007C4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C4198"/>
    <w:pPr>
      <w:spacing w:after="0" w:line="240" w:lineRule="auto"/>
    </w:pPr>
  </w:style>
  <w:style w:type="paragraph" w:customStyle="1" w:styleId="Corpo">
    <w:name w:val="Corpo"/>
    <w:rsid w:val="00AA75B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styleId="Enfasicorsivo">
    <w:name w:val="Emphasis"/>
    <w:basedOn w:val="Carpredefinitoparagrafo"/>
    <w:uiPriority w:val="20"/>
    <w:qFormat/>
    <w:rsid w:val="001053CB"/>
    <w:rPr>
      <w:i/>
      <w:iCs/>
    </w:rPr>
  </w:style>
  <w:style w:type="table" w:styleId="Grigliatabella">
    <w:name w:val="Table Grid"/>
    <w:basedOn w:val="Tabellanormale"/>
    <w:uiPriority w:val="39"/>
    <w:rsid w:val="008D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 PIETRO LEO</dc:creator>
  <cp:lastModifiedBy>admin</cp:lastModifiedBy>
  <cp:revision>3</cp:revision>
  <dcterms:created xsi:type="dcterms:W3CDTF">2016-01-03T22:36:00Z</dcterms:created>
  <dcterms:modified xsi:type="dcterms:W3CDTF">2016-01-03T22:37:00Z</dcterms:modified>
</cp:coreProperties>
</file>