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spacing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OSSERVAZIONI SUGLI APPUNTI DI PAULUZZI MATTIA</w:t>
      </w:r>
    </w:p>
    <w:p>
      <w:pPr>
        <w:pStyle w:val="Corpo"/>
        <w:spacing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uomo al contrario degli animali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non ha uno scopo</w:t>
      </w:r>
      <w:r>
        <w:rPr>
          <w:rFonts w:ascii="Arial" w:hAnsi="Arial"/>
          <w:sz w:val="24"/>
          <w:szCs w:val="24"/>
          <w:rtl w:val="0"/>
          <w:lang w:val="it-IT"/>
        </w:rPr>
        <w:t xml:space="preserve"> prefissato</w:t>
      </w: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Uomo </w:t>
      </w:r>
      <w:r>
        <w:rPr>
          <w:rFonts w:ascii="Arial" w:hAnsi="Arial" w:hint="default"/>
          <w:sz w:val="24"/>
          <w:szCs w:val="24"/>
          <w:rtl w:val="0"/>
          <w:lang w:val="it-IT"/>
        </w:rPr>
        <w:t>—</w:t>
      </w:r>
      <w:r>
        <w:rPr>
          <w:rFonts w:ascii="Arial" w:hAnsi="Arial"/>
          <w:sz w:val="24"/>
          <w:szCs w:val="24"/>
          <w:rtl w:val="0"/>
          <w:lang w:val="it-IT"/>
        </w:rPr>
        <w:t>&gt; virt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ù           </w:t>
      </w:r>
      <w:r>
        <w:rPr>
          <w:rFonts w:ascii="Arial" w:hAnsi="Arial"/>
          <w:sz w:val="24"/>
          <w:szCs w:val="24"/>
          <w:rtl w:val="0"/>
          <w:lang w:val="it-IT"/>
        </w:rPr>
        <w:t xml:space="preserve">Animali </w:t>
      </w:r>
      <w:r>
        <w:rPr>
          <w:rFonts w:ascii="Arial" w:hAnsi="Arial" w:hint="default"/>
          <w:sz w:val="24"/>
          <w:szCs w:val="24"/>
          <w:rtl w:val="0"/>
          <w:lang w:val="it-IT"/>
        </w:rPr>
        <w:t>—</w:t>
      </w:r>
      <w:r>
        <w:rPr>
          <w:rFonts w:ascii="Arial" w:hAnsi="Arial"/>
          <w:sz w:val="24"/>
          <w:szCs w:val="24"/>
          <w:rtl w:val="0"/>
          <w:lang w:val="it-IT"/>
        </w:rPr>
        <w:t>&gt; istinti</w:t>
      </w: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Secondo i cristiani la natura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stata creata per essere dominata dall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uomo</w:t>
      </w: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2 teoremi di Hegel per descrivere la tecnica:</w:t>
      </w:r>
    </w:p>
    <w:p>
      <w:pPr>
        <w:pStyle w:val="Corpo"/>
        <w:numPr>
          <w:ilvl w:val="2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La ricchezza deriva dagli strumenti, i quali non si consumano;</w:t>
      </w:r>
    </w:p>
    <w:p>
      <w:pPr>
        <w:pStyle w:val="Corpo"/>
        <w:numPr>
          <w:ilvl w:val="2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Quando un fenomeno aumenta quantitativamente si ha anche un cambiamento radicale qualitativo.</w:t>
      </w: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Se la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tecnica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 è </w:t>
      </w:r>
      <w:r>
        <w:rPr>
          <w:rFonts w:ascii="Arial" w:hAnsi="Arial"/>
          <w:sz w:val="24"/>
          <w:szCs w:val="24"/>
          <w:rtl w:val="0"/>
          <w:lang w:val="it-IT"/>
        </w:rPr>
        <w:t>la condizione universale per arrivare ad uno scopo, si pu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ò </w:t>
      </w:r>
      <w:r>
        <w:rPr>
          <w:rFonts w:ascii="Arial" w:hAnsi="Arial"/>
          <w:sz w:val="24"/>
          <w:szCs w:val="24"/>
          <w:rtl w:val="0"/>
          <w:lang w:val="it-IT"/>
        </w:rPr>
        <w:t xml:space="preserve">considerare essa stessa lo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scopo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Giudicare le azioni dai loro effetti e non dalle loro cause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una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mentalit</w:t>
      </w:r>
      <w:r>
        <w:rPr>
          <w:rFonts w:ascii="Arial" w:hAnsi="Arial" w:hint="default"/>
          <w:sz w:val="24"/>
          <w:szCs w:val="24"/>
          <w:u w:val="single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che ci fa pensare al fine</w:t>
      </w:r>
      <w:r>
        <w:rPr>
          <w:rFonts w:ascii="Arial" w:hAnsi="Arial"/>
          <w:sz w:val="24"/>
          <w:szCs w:val="24"/>
          <w:rtl w:val="0"/>
          <w:lang w:val="it-IT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it-IT"/>
        </w:rPr>
        <w:t>—</w:t>
      </w:r>
      <w:r>
        <w:rPr>
          <w:rFonts w:ascii="Arial" w:hAnsi="Arial"/>
          <w:sz w:val="24"/>
          <w:szCs w:val="24"/>
          <w:rtl w:val="0"/>
          <w:lang w:val="it-IT"/>
        </w:rPr>
        <w:t>&gt; es.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immigrazione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legata alla possibile produttivit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che pu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ò </w:t>
      </w:r>
      <w:r>
        <w:rPr>
          <w:rFonts w:ascii="Arial" w:hAnsi="Arial"/>
          <w:sz w:val="24"/>
          <w:szCs w:val="24"/>
          <w:rtl w:val="0"/>
          <w:lang w:val="it-IT"/>
        </w:rPr>
        <w:t>generare.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Ho estrapolato questi punti dagli appunti presi da Pauluzzi Mattia in quanto i primi tre riassumono efficacemente le capacit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uomo e il suo ruolo rispetto agli animali e nella natura.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esempio di Hegel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poi molto importante per comprendere la relazione tra consumo e produzione dal momento che la ricchezza non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costituita dai beni, ma dagli strumenti con cui essa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stata prodotta.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La stessa definizione di tecnica come mezzo ogni scopo e quindi come scopo in se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estremamente importante poich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é </w:t>
      </w:r>
      <w:r>
        <w:rPr>
          <w:rFonts w:ascii="Arial" w:hAnsi="Arial"/>
          <w:sz w:val="24"/>
          <w:szCs w:val="24"/>
          <w:rtl w:val="0"/>
          <w:lang w:val="it-IT"/>
        </w:rPr>
        <w:t>si pone al livello del denaro, anch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esso primo scopo in quanto ci permette di raggiungere determinati fini e soddisfare i nostri bisogni.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Infine, ho scelto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esempio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immigrazione poich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é </w:t>
      </w:r>
      <w:r>
        <w:rPr>
          <w:rFonts w:ascii="Arial" w:hAnsi="Arial"/>
          <w:sz w:val="24"/>
          <w:szCs w:val="24"/>
          <w:rtl w:val="0"/>
          <w:lang w:val="it-IT"/>
        </w:rPr>
        <w:t xml:space="preserve">Mattia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riuscito a spiegarlo in modo sintetico, ma comunque funzionale.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OSSERVAZIONI SUGLI APPUNTI DI FATTORI SILVIA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 xml:space="preserve">La tecnica </w:t>
      </w:r>
      <w:r>
        <w:rPr>
          <w:rFonts w:ascii="Arial" w:hAnsi="Arial" w:hint="default"/>
          <w:sz w:val="24"/>
          <w:szCs w:val="24"/>
          <w:u w:val="single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u w:val="single"/>
          <w:rtl w:val="0"/>
          <w:lang w:val="it-IT"/>
        </w:rPr>
        <w:t>’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essenza dell</w:t>
      </w:r>
      <w:r>
        <w:rPr>
          <w:rFonts w:ascii="Arial" w:hAnsi="Arial" w:hint="default"/>
          <w:sz w:val="24"/>
          <w:szCs w:val="24"/>
          <w:u w:val="single"/>
          <w:rtl w:val="0"/>
          <w:lang w:val="it-IT"/>
        </w:rPr>
        <w:t>’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uomo</w:t>
      </w: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uomo si distingue dagli animali con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organizzazione della mente</w:t>
      </w: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La scienza al contrario della religione accetta i suoi errori, anche perch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é è </w:t>
      </w:r>
      <w:r>
        <w:rPr>
          <w:rFonts w:ascii="Arial" w:hAnsi="Arial"/>
          <w:sz w:val="24"/>
          <w:szCs w:val="24"/>
          <w:rtl w:val="0"/>
          <w:lang w:val="it-IT"/>
        </w:rPr>
        <w:t>fondata su di essi dal momento che servono da insegnamenti.</w:t>
      </w: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u w:val="single"/>
          <w:lang w:val="it-IT"/>
        </w:rPr>
      </w:pPr>
      <w:r>
        <w:rPr>
          <w:rFonts w:ascii="Arial" w:hAnsi="Arial"/>
          <w:sz w:val="24"/>
          <w:szCs w:val="24"/>
          <w:u w:val="single"/>
          <w:rtl w:val="0"/>
          <w:lang w:val="it-IT"/>
        </w:rPr>
        <w:t xml:space="preserve">Qualcosa </w:t>
      </w:r>
      <w:r>
        <w:rPr>
          <w:rFonts w:ascii="Arial" w:hAnsi="Arial" w:hint="default"/>
          <w:sz w:val="24"/>
          <w:szCs w:val="24"/>
          <w:u w:val="single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 xml:space="preserve">vero se </w:t>
      </w:r>
      <w:r>
        <w:rPr>
          <w:rFonts w:ascii="Arial" w:hAnsi="Arial" w:hint="default"/>
          <w:sz w:val="24"/>
          <w:szCs w:val="24"/>
          <w:u w:val="single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efficace</w:t>
      </w:r>
    </w:p>
    <w:p>
      <w:pPr>
        <w:pStyle w:val="Corpo"/>
        <w:numPr>
          <w:ilvl w:val="0"/>
          <w:numId w:val="2"/>
        </w:numPr>
        <w:spacing w:line="288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della tecnica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nata con la seconda Guerra Mondiale</w:t>
      </w:r>
    </w:p>
    <w:p>
      <w:pPr>
        <w:pStyle w:val="Corpo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Il primo punto riassume la funzione della tecnica e il suo ruolo nella vita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uomo. Successivamente Silvia ha marcato maggiormente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ennesimo punto che ci differenzia dagli animali, quindi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organizzazione della mente,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avere coscienza di quello che si fa.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importante anche la differenza tra scienza e religione, due realt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che si sono quasi sempre scontrate da quando esistono, la prima impara dai suoi errori mentre la seconda cerca di confutare qualsiasi pensiero diverso da quello proposto.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Il penultimo punto sottolinea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importanza di lasciare qualcosa di concreto e tangibile, altrimenti qualsiasi sforzo attuato per la realizzazione di un progetto sarebbe vano.</w:t>
      </w:r>
    </w:p>
    <w:p>
      <w:pPr>
        <w:pStyle w:val="Corpo"/>
        <w:jc w:val="both"/>
      </w:pPr>
      <w:r>
        <w:rPr>
          <w:rFonts w:ascii="Arial" w:hAnsi="Arial"/>
          <w:sz w:val="24"/>
          <w:szCs w:val="24"/>
          <w:rtl w:val="0"/>
          <w:lang w:val="it-IT"/>
        </w:rPr>
        <w:t xml:space="preserve">Infine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importante sapere che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della tecnica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iniziata in un periodo non esattamente roseo per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umanit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, colpita da guerre e genocidi.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