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Ustulin Giulia 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>Cl. 5 NLSU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>17.11.2018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it-IT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it-IT"/>
        </w:rPr>
      </w:pPr>
      <w:r>
        <w:rPr>
          <w:rFonts w:hint="default" w:ascii="Times New Roman" w:hAnsi="Times New Roman" w:cs="Times New Roman"/>
          <w:sz w:val="32"/>
          <w:szCs w:val="32"/>
          <w:lang w:val="it-IT"/>
        </w:rPr>
        <w:t>The characterization of Mattie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Mattie Silver is the cousin of Ethan's wife, Zenobia.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She starts living with them to help her sick cousin.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Mattie is the girl Ethan falls in love with and he can not express his love for her because this action goes against the values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 the society in which they live.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Compared to Zenobia,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>attie has a shorter name and this changes the rhythm.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Unlike Ethan's wife, Mattie is described in the novel and the narrator talks about her and her origins, for example where she lives.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Mattie is very different from her cousin;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She is not good at housework and she can not take care of people like her cousin.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She is a young girl, she is younger than Zenobia.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Ethan speaks differently about Mattie and Zenobia.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He does this to emphasize the differences between the two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women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For example, in the chapters Mattie's voice is described as a seductive voice;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His smile is also described.</w:t>
      </w:r>
    </w:p>
    <w:p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w:t>Mattie with Ethan tries to commit suicide but can not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do it.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At the end of the novel Zenobia will take care of her because she is sick.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110DB"/>
    <w:rsid w:val="06AF7696"/>
    <w:rsid w:val="258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Office_10.2.0.7504_F1E327BC-269C-435d-A152-05C5408002CA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2018-11-20T20:24:00Z</dcterms:created>
  <dc:creator>Giulia</dc:creator>
  <cp:lastModifiedBy>Giulia</cp:lastModifiedBy>
  <dcterms:modified xsi:type="dcterms:W3CDTF">2018-11-20T20:30:36Z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1033-10.2.0.7504</vt:lpwstr>
  </property>
</Properties>
</file>